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26418" w14:textId="71E1EBAF" w:rsidR="0084354F" w:rsidRPr="00747285" w:rsidRDefault="504018CC" w:rsidP="3437BFD4">
      <w:pPr>
        <w:pStyle w:val="BodyText"/>
        <w:ind w:left="300"/>
        <w:jc w:val="both"/>
        <w:rPr>
          <w:rFonts w:ascii="Aptos" w:hAnsi="Aptos"/>
        </w:rPr>
      </w:pPr>
      <w:r w:rsidRPr="00747285">
        <w:rPr>
          <w:rFonts w:ascii="Aptos" w:hAnsi="Aptos"/>
          <w:noProof/>
        </w:rPr>
        <w:drawing>
          <wp:inline distT="0" distB="0" distL="0" distR="0" wp14:anchorId="67342AFB" wp14:editId="1C9EBFF8">
            <wp:extent cx="2487384" cy="762066"/>
            <wp:effectExtent l="0" t="0" r="0" b="0"/>
            <wp:docPr id="1123039943" name="Picture 1123039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487384" cy="762066"/>
                    </a:xfrm>
                    <a:prstGeom prst="rect">
                      <a:avLst/>
                    </a:prstGeom>
                  </pic:spPr>
                </pic:pic>
              </a:graphicData>
            </a:graphic>
          </wp:inline>
        </w:drawing>
      </w:r>
    </w:p>
    <w:p w14:paraId="523F2830" w14:textId="10DB0E40" w:rsidR="3437BFD4" w:rsidRPr="00747285" w:rsidRDefault="3437BFD4" w:rsidP="3437BFD4">
      <w:pPr>
        <w:pStyle w:val="Title"/>
        <w:jc w:val="both"/>
        <w:rPr>
          <w:rFonts w:ascii="Aptos" w:hAnsi="Aptos"/>
          <w:sz w:val="22"/>
          <w:szCs w:val="22"/>
        </w:rPr>
      </w:pPr>
    </w:p>
    <w:p w14:paraId="2A96A7B0" w14:textId="77777777" w:rsidR="0084354F" w:rsidRPr="00747285" w:rsidRDefault="00C206DF" w:rsidP="3437BFD4">
      <w:pPr>
        <w:pStyle w:val="Title"/>
        <w:jc w:val="both"/>
        <w:rPr>
          <w:rFonts w:ascii="Aptos" w:hAnsi="Aptos"/>
          <w:sz w:val="22"/>
          <w:szCs w:val="22"/>
        </w:rPr>
      </w:pPr>
      <w:r w:rsidRPr="00747285">
        <w:rPr>
          <w:rFonts w:ascii="Aptos" w:hAnsi="Aptos"/>
          <w:sz w:val="22"/>
          <w:szCs w:val="22"/>
        </w:rPr>
        <w:t>Job</w:t>
      </w:r>
      <w:r w:rsidRPr="00747285">
        <w:rPr>
          <w:rFonts w:ascii="Aptos" w:hAnsi="Aptos"/>
          <w:spacing w:val="-5"/>
          <w:sz w:val="22"/>
          <w:szCs w:val="22"/>
        </w:rPr>
        <w:t xml:space="preserve"> </w:t>
      </w:r>
      <w:r w:rsidRPr="00747285">
        <w:rPr>
          <w:rFonts w:ascii="Aptos" w:hAnsi="Aptos"/>
          <w:sz w:val="22"/>
          <w:szCs w:val="22"/>
        </w:rPr>
        <w:t>Description</w:t>
      </w:r>
      <w:r w:rsidRPr="00747285">
        <w:rPr>
          <w:rFonts w:ascii="Aptos" w:hAnsi="Aptos"/>
          <w:spacing w:val="-4"/>
          <w:sz w:val="22"/>
          <w:szCs w:val="22"/>
        </w:rPr>
        <w:t xml:space="preserve"> </w:t>
      </w:r>
      <w:r w:rsidRPr="00747285">
        <w:rPr>
          <w:rFonts w:ascii="Aptos" w:hAnsi="Aptos"/>
          <w:sz w:val="22"/>
          <w:szCs w:val="22"/>
        </w:rPr>
        <w:t>Cordaid</w:t>
      </w:r>
    </w:p>
    <w:p w14:paraId="70ABE2E7" w14:textId="77777777" w:rsidR="0084354F" w:rsidRPr="00747285" w:rsidRDefault="0084354F" w:rsidP="3437BFD4">
      <w:pPr>
        <w:pStyle w:val="BodyText"/>
        <w:jc w:val="both"/>
        <w:rPr>
          <w:rFonts w:ascii="Aptos" w:hAnsi="Aptos"/>
          <w:b/>
          <w:bCs/>
        </w:rPr>
      </w:pPr>
    </w:p>
    <w:p w14:paraId="0D2C9B34" w14:textId="77777777" w:rsidR="0084354F" w:rsidRPr="00747285" w:rsidRDefault="0084354F" w:rsidP="3437BFD4">
      <w:pPr>
        <w:pStyle w:val="BodyText"/>
        <w:spacing w:before="7"/>
        <w:jc w:val="both"/>
        <w:rPr>
          <w:rFonts w:ascii="Aptos" w:hAnsi="Aptos"/>
          <w:b/>
          <w:bCs/>
        </w:rPr>
      </w:pPr>
    </w:p>
    <w:p w14:paraId="034AC0EF" w14:textId="033E959C" w:rsidR="0084354F" w:rsidRPr="00747285" w:rsidRDefault="00C206DF" w:rsidP="3437BFD4">
      <w:pPr>
        <w:pStyle w:val="BodyText"/>
        <w:tabs>
          <w:tab w:val="left" w:pos="3889"/>
        </w:tabs>
        <w:ind w:left="300" w:right="57"/>
        <w:jc w:val="both"/>
        <w:rPr>
          <w:rFonts w:ascii="Aptos" w:hAnsi="Aptos"/>
        </w:rPr>
      </w:pPr>
      <w:r w:rsidRPr="3BBFEF12">
        <w:rPr>
          <w:rFonts w:ascii="Aptos" w:hAnsi="Aptos"/>
          <w:b/>
          <w:bCs/>
          <w:i/>
          <w:iCs/>
        </w:rPr>
        <w:t>Job</w:t>
      </w:r>
      <w:r w:rsidRPr="3BBFEF12">
        <w:rPr>
          <w:rFonts w:ascii="Aptos" w:hAnsi="Aptos"/>
          <w:b/>
          <w:bCs/>
          <w:i/>
          <w:iCs/>
          <w:spacing w:val="-1"/>
        </w:rPr>
        <w:t xml:space="preserve"> </w:t>
      </w:r>
      <w:r w:rsidRPr="3BBFEF12">
        <w:rPr>
          <w:rFonts w:ascii="Aptos" w:hAnsi="Aptos"/>
          <w:b/>
          <w:bCs/>
          <w:i/>
          <w:iCs/>
        </w:rPr>
        <w:t>Title</w:t>
      </w:r>
      <w:r w:rsidR="006E52CB" w:rsidRPr="00747285">
        <w:rPr>
          <w:rFonts w:ascii="Aptos" w:hAnsi="Aptos"/>
          <w:b/>
          <w:i/>
        </w:rPr>
        <w:tab/>
      </w:r>
      <w:r w:rsidR="4E394730" w:rsidRPr="00747285">
        <w:rPr>
          <w:rFonts w:ascii="Aptos" w:hAnsi="Aptos"/>
        </w:rPr>
        <w:t>P</w:t>
      </w:r>
      <w:r w:rsidRPr="00747285">
        <w:rPr>
          <w:rFonts w:ascii="Aptos" w:hAnsi="Aptos"/>
        </w:rPr>
        <w:t>roject</w:t>
      </w:r>
      <w:r w:rsidRPr="00747285">
        <w:rPr>
          <w:rFonts w:ascii="Aptos" w:hAnsi="Aptos"/>
          <w:spacing w:val="-5"/>
        </w:rPr>
        <w:t xml:space="preserve"> </w:t>
      </w:r>
      <w:r w:rsidRPr="00747285">
        <w:rPr>
          <w:rFonts w:ascii="Aptos" w:hAnsi="Aptos"/>
        </w:rPr>
        <w:t>Officer</w:t>
      </w:r>
      <w:r w:rsidR="43B13368" w:rsidRPr="00747285">
        <w:rPr>
          <w:rFonts w:ascii="Aptos" w:hAnsi="Aptos"/>
        </w:rPr>
        <w:t xml:space="preserve"> (2 positions) </w:t>
      </w:r>
    </w:p>
    <w:p w14:paraId="65D83649" w14:textId="50955772" w:rsidR="0084354F" w:rsidRPr="00747285" w:rsidRDefault="00C206DF" w:rsidP="3437BFD4">
      <w:pPr>
        <w:tabs>
          <w:tab w:val="left" w:pos="3921"/>
        </w:tabs>
        <w:spacing w:before="19"/>
        <w:ind w:left="284" w:right="57"/>
        <w:jc w:val="both"/>
        <w:rPr>
          <w:rFonts w:ascii="Aptos" w:hAnsi="Aptos"/>
        </w:rPr>
      </w:pPr>
      <w:r w:rsidRPr="3BBFEF12">
        <w:rPr>
          <w:rFonts w:ascii="Aptos" w:hAnsi="Aptos"/>
          <w:b/>
          <w:bCs/>
          <w:i/>
          <w:iCs/>
        </w:rPr>
        <w:t>Organizational</w:t>
      </w:r>
      <w:r w:rsidRPr="3BBFEF12">
        <w:rPr>
          <w:rFonts w:ascii="Aptos" w:hAnsi="Aptos"/>
          <w:b/>
          <w:bCs/>
          <w:i/>
          <w:iCs/>
          <w:spacing w:val="-5"/>
        </w:rPr>
        <w:t xml:space="preserve"> </w:t>
      </w:r>
      <w:r w:rsidRPr="3BBFEF12">
        <w:rPr>
          <w:rFonts w:ascii="Aptos" w:hAnsi="Aptos"/>
          <w:b/>
          <w:bCs/>
          <w:i/>
          <w:iCs/>
        </w:rPr>
        <w:t>Unit</w:t>
      </w:r>
      <w:r w:rsidR="2A951486" w:rsidRPr="3BBFEF12">
        <w:rPr>
          <w:rFonts w:ascii="Aptos" w:hAnsi="Aptos"/>
          <w:b/>
          <w:bCs/>
          <w:i/>
          <w:iCs/>
        </w:rPr>
        <w:t xml:space="preserve">                                      </w:t>
      </w:r>
      <w:r w:rsidRPr="00747285">
        <w:rPr>
          <w:rFonts w:ascii="Aptos" w:hAnsi="Aptos"/>
        </w:rPr>
        <w:t>Rwanda</w:t>
      </w:r>
      <w:r w:rsidRPr="00747285">
        <w:rPr>
          <w:rFonts w:ascii="Aptos" w:hAnsi="Aptos"/>
          <w:spacing w:val="-1"/>
        </w:rPr>
        <w:t xml:space="preserve"> </w:t>
      </w:r>
      <w:r w:rsidRPr="00747285">
        <w:rPr>
          <w:rFonts w:ascii="Aptos" w:hAnsi="Aptos"/>
        </w:rPr>
        <w:t>Country</w:t>
      </w:r>
      <w:r w:rsidRPr="00747285">
        <w:rPr>
          <w:rFonts w:ascii="Aptos" w:hAnsi="Aptos"/>
          <w:spacing w:val="-2"/>
        </w:rPr>
        <w:t xml:space="preserve"> </w:t>
      </w:r>
      <w:r w:rsidRPr="00747285">
        <w:rPr>
          <w:rFonts w:ascii="Aptos" w:hAnsi="Aptos"/>
        </w:rPr>
        <w:t>Office</w:t>
      </w:r>
    </w:p>
    <w:p w14:paraId="0EFDC6A2" w14:textId="254BF4DB" w:rsidR="3CCAC630" w:rsidRPr="00747285" w:rsidRDefault="3CCAC630" w:rsidP="3BBFEF12">
      <w:pPr>
        <w:tabs>
          <w:tab w:val="left" w:pos="3829"/>
        </w:tabs>
        <w:spacing w:before="170"/>
        <w:ind w:left="284" w:right="57"/>
        <w:jc w:val="both"/>
        <w:rPr>
          <w:rFonts w:ascii="Aptos" w:hAnsi="Aptos"/>
        </w:rPr>
      </w:pPr>
      <w:r w:rsidRPr="3BBFEF12">
        <w:rPr>
          <w:rFonts w:ascii="Aptos" w:hAnsi="Aptos"/>
          <w:b/>
          <w:bCs/>
          <w:i/>
          <w:iCs/>
        </w:rPr>
        <w:t>Aim of the Organizational Unit</w:t>
      </w:r>
      <w:r>
        <w:tab/>
      </w:r>
      <w:r w:rsidRPr="3BBFEF12">
        <w:rPr>
          <w:rFonts w:ascii="Aptos" w:hAnsi="Aptos"/>
        </w:rPr>
        <w:t xml:space="preserve">Is responsible for realization of Country Office targets </w:t>
      </w:r>
      <w:r w:rsidR="6C46015E" w:rsidRPr="3BBFEF12">
        <w:rPr>
          <w:rFonts w:ascii="Aptos" w:hAnsi="Aptos"/>
        </w:rPr>
        <w:t xml:space="preserve">     </w:t>
      </w:r>
      <w:r w:rsidRPr="3BBFEF12">
        <w:rPr>
          <w:rFonts w:ascii="Aptos" w:hAnsi="Aptos"/>
        </w:rPr>
        <w:t xml:space="preserve">and </w:t>
      </w:r>
      <w:r w:rsidR="001624C5" w:rsidRPr="3BBFEF12">
        <w:rPr>
          <w:rFonts w:ascii="Aptos" w:hAnsi="Aptos"/>
        </w:rPr>
        <w:t xml:space="preserve">  </w:t>
      </w:r>
      <w:r w:rsidR="6D6242C1" w:rsidRPr="3BBFEF12">
        <w:rPr>
          <w:rFonts w:ascii="Aptos" w:hAnsi="Aptos"/>
        </w:rPr>
        <w:t>compliance</w:t>
      </w:r>
      <w:r w:rsidR="001624C5" w:rsidRPr="3BBFEF12">
        <w:rPr>
          <w:rFonts w:ascii="Aptos" w:hAnsi="Aptos"/>
        </w:rPr>
        <w:t xml:space="preserve">     </w:t>
      </w:r>
      <w:r w:rsidR="5BECB9B9" w:rsidRPr="3BBFEF12">
        <w:rPr>
          <w:rFonts w:ascii="Aptos" w:hAnsi="Aptos"/>
        </w:rPr>
        <w:t xml:space="preserve">            </w:t>
      </w:r>
    </w:p>
    <w:p w14:paraId="7436060A" w14:textId="625DEC3E" w:rsidR="3CCAC630" w:rsidRPr="00747285" w:rsidRDefault="5BECB9B9" w:rsidP="059B5CF0">
      <w:pPr>
        <w:tabs>
          <w:tab w:val="left" w:pos="3829"/>
        </w:tabs>
        <w:spacing w:before="170"/>
        <w:ind w:left="284" w:right="57"/>
        <w:jc w:val="both"/>
        <w:rPr>
          <w:rFonts w:ascii="Aptos" w:hAnsi="Aptos"/>
        </w:rPr>
      </w:pPr>
      <w:r w:rsidRPr="3BBFEF12">
        <w:rPr>
          <w:rFonts w:ascii="Aptos" w:hAnsi="Aptos"/>
        </w:rPr>
        <w:t xml:space="preserve">                                                                              </w:t>
      </w:r>
    </w:p>
    <w:p w14:paraId="57AD5354" w14:textId="76D902BA" w:rsidR="3CCAC630" w:rsidRPr="00747285" w:rsidRDefault="3CCAC630" w:rsidP="059B5CF0">
      <w:pPr>
        <w:pStyle w:val="BodyText"/>
        <w:spacing w:before="19"/>
        <w:ind w:left="3817" w:right="57"/>
        <w:jc w:val="both"/>
        <w:rPr>
          <w:rFonts w:ascii="Aptos" w:hAnsi="Aptos"/>
        </w:rPr>
      </w:pPr>
      <w:r w:rsidRPr="00747285">
        <w:rPr>
          <w:rFonts w:ascii="Aptos" w:hAnsi="Aptos"/>
        </w:rPr>
        <w:t>with contractual (donor) agreements, will have close interaction with Programme managers to discuss financial progress of the project.</w:t>
      </w:r>
    </w:p>
    <w:p w14:paraId="7BAAFB49" w14:textId="554F2E34" w:rsidR="059B5CF0" w:rsidRPr="00747285" w:rsidRDefault="059B5CF0" w:rsidP="059B5CF0">
      <w:pPr>
        <w:pStyle w:val="BodyText"/>
        <w:tabs>
          <w:tab w:val="left" w:pos="3853"/>
        </w:tabs>
        <w:spacing w:before="23" w:line="259" w:lineRule="auto"/>
        <w:ind w:left="3829" w:right="57" w:hanging="3546"/>
        <w:jc w:val="both"/>
        <w:rPr>
          <w:rFonts w:ascii="Aptos" w:hAnsi="Aptos"/>
          <w:b/>
          <w:bCs/>
          <w:i/>
          <w:iCs/>
        </w:rPr>
      </w:pPr>
    </w:p>
    <w:p w14:paraId="343B19A0" w14:textId="56888808" w:rsidR="0084354F" w:rsidRPr="00747285" w:rsidRDefault="00C206DF" w:rsidP="059B5CF0">
      <w:pPr>
        <w:pStyle w:val="BodyText"/>
        <w:tabs>
          <w:tab w:val="left" w:pos="3853"/>
        </w:tabs>
        <w:spacing w:before="23" w:line="259" w:lineRule="auto"/>
        <w:ind w:left="3829" w:right="57" w:hanging="3546"/>
        <w:jc w:val="both"/>
        <w:rPr>
          <w:rFonts w:ascii="Aptos" w:eastAsia="Aptos" w:hAnsi="Aptos" w:cs="Aptos"/>
        </w:rPr>
      </w:pPr>
      <w:r w:rsidRPr="00747285">
        <w:rPr>
          <w:rFonts w:ascii="Aptos" w:hAnsi="Aptos"/>
          <w:b/>
          <w:bCs/>
          <w:i/>
          <w:iCs/>
        </w:rPr>
        <w:t>Job's</w:t>
      </w:r>
      <w:r w:rsidRPr="00747285">
        <w:rPr>
          <w:rFonts w:ascii="Aptos" w:hAnsi="Aptos"/>
          <w:b/>
          <w:bCs/>
          <w:i/>
          <w:iCs/>
          <w:spacing w:val="-1"/>
        </w:rPr>
        <w:t xml:space="preserve"> </w:t>
      </w:r>
      <w:r w:rsidRPr="00747285">
        <w:rPr>
          <w:rFonts w:ascii="Aptos" w:hAnsi="Aptos"/>
          <w:b/>
          <w:bCs/>
          <w:i/>
          <w:iCs/>
        </w:rPr>
        <w:t>aim</w:t>
      </w:r>
      <w:r w:rsidRPr="00747285">
        <w:rPr>
          <w:rFonts w:ascii="Aptos" w:hAnsi="Aptos"/>
          <w:b/>
          <w:i/>
        </w:rPr>
        <w:tab/>
      </w:r>
      <w:r w:rsidRPr="00747285">
        <w:rPr>
          <w:rFonts w:ascii="Aptos" w:hAnsi="Aptos"/>
          <w:b/>
          <w:i/>
        </w:rPr>
        <w:tab/>
      </w:r>
      <w:r w:rsidRPr="00747285">
        <w:rPr>
          <w:rFonts w:ascii="Aptos" w:hAnsi="Aptos"/>
        </w:rPr>
        <w:t xml:space="preserve">Responsible for </w:t>
      </w:r>
      <w:r w:rsidR="36586445" w:rsidRPr="00747285">
        <w:rPr>
          <w:rFonts w:ascii="Aptos" w:hAnsi="Aptos"/>
        </w:rPr>
        <w:t xml:space="preserve">CND project </w:t>
      </w:r>
      <w:r w:rsidR="36586445" w:rsidRPr="00747285">
        <w:rPr>
          <w:rFonts w:ascii="Aptos" w:eastAsia="Aptos" w:hAnsi="Aptos" w:cs="Aptos"/>
        </w:rPr>
        <w:t xml:space="preserve">for implementing field-based activities to </w:t>
      </w:r>
      <w:r w:rsidR="24BA9B2F" w:rsidRPr="00747285">
        <w:rPr>
          <w:rFonts w:ascii="Aptos" w:eastAsia="Aptos" w:hAnsi="Aptos" w:cs="Aptos"/>
        </w:rPr>
        <w:t xml:space="preserve">  </w:t>
      </w:r>
      <w:r w:rsidR="36586445" w:rsidRPr="00747285">
        <w:rPr>
          <w:rFonts w:ascii="Aptos" w:eastAsia="Aptos" w:hAnsi="Aptos" w:cs="Aptos"/>
        </w:rPr>
        <w:t>enhance market access, promote sustainable business models, and strengthen financial inclusion.</w:t>
      </w:r>
    </w:p>
    <w:p w14:paraId="1872B6FF" w14:textId="39855B70" w:rsidR="0084354F" w:rsidRPr="00747285" w:rsidRDefault="00C206DF" w:rsidP="3437BFD4">
      <w:pPr>
        <w:pStyle w:val="BodyText"/>
        <w:tabs>
          <w:tab w:val="left" w:pos="3829"/>
        </w:tabs>
        <w:spacing w:before="192"/>
        <w:ind w:left="284" w:right="57"/>
        <w:jc w:val="both"/>
        <w:rPr>
          <w:rFonts w:ascii="Aptos" w:hAnsi="Aptos"/>
        </w:rPr>
      </w:pPr>
      <w:r w:rsidRPr="00747285">
        <w:rPr>
          <w:rFonts w:ascii="Aptos" w:hAnsi="Aptos"/>
        </w:rPr>
        <w:t>Job</w:t>
      </w:r>
      <w:r w:rsidRPr="00747285">
        <w:rPr>
          <w:rFonts w:ascii="Aptos" w:hAnsi="Aptos"/>
          <w:spacing w:val="-6"/>
        </w:rPr>
        <w:t xml:space="preserve"> </w:t>
      </w:r>
      <w:r w:rsidRPr="00747285">
        <w:rPr>
          <w:rFonts w:ascii="Aptos" w:hAnsi="Aptos"/>
        </w:rPr>
        <w:t>category/Grade</w:t>
      </w:r>
      <w:r w:rsidRPr="00747285">
        <w:rPr>
          <w:rFonts w:ascii="Aptos" w:hAnsi="Aptos"/>
        </w:rPr>
        <w:tab/>
      </w:r>
      <w:r w:rsidRPr="001A1BEB">
        <w:rPr>
          <w:rFonts w:ascii="Aptos" w:hAnsi="Aptos"/>
        </w:rPr>
        <w:t>Rwanda</w:t>
      </w:r>
      <w:r w:rsidRPr="001A1BEB">
        <w:rPr>
          <w:rFonts w:ascii="Aptos" w:hAnsi="Aptos"/>
          <w:spacing w:val="-2"/>
        </w:rPr>
        <w:t xml:space="preserve"> </w:t>
      </w:r>
      <w:r w:rsidRPr="001A1BEB">
        <w:rPr>
          <w:rFonts w:ascii="Aptos" w:hAnsi="Aptos"/>
        </w:rPr>
        <w:t>salary</w:t>
      </w:r>
      <w:r w:rsidRPr="001A1BEB">
        <w:rPr>
          <w:rFonts w:ascii="Aptos" w:hAnsi="Aptos"/>
          <w:spacing w:val="-1"/>
        </w:rPr>
        <w:t xml:space="preserve"> </w:t>
      </w:r>
      <w:r w:rsidRPr="001A1BEB">
        <w:rPr>
          <w:rFonts w:ascii="Aptos" w:hAnsi="Aptos"/>
        </w:rPr>
        <w:t>scale,</w:t>
      </w:r>
      <w:r w:rsidRPr="001A1BEB">
        <w:rPr>
          <w:rFonts w:ascii="Aptos" w:hAnsi="Aptos"/>
          <w:spacing w:val="-5"/>
        </w:rPr>
        <w:t xml:space="preserve"> </w:t>
      </w:r>
      <w:r w:rsidRPr="001A1BEB">
        <w:rPr>
          <w:rFonts w:ascii="Aptos" w:hAnsi="Aptos"/>
        </w:rPr>
        <w:t>Grade</w:t>
      </w:r>
      <w:r w:rsidRPr="001A1BEB">
        <w:rPr>
          <w:rFonts w:ascii="Aptos" w:hAnsi="Aptos"/>
          <w:spacing w:val="3"/>
        </w:rPr>
        <w:t xml:space="preserve"> </w:t>
      </w:r>
      <w:r w:rsidR="001A1BEB" w:rsidRPr="001A1BEB">
        <w:rPr>
          <w:rFonts w:ascii="Aptos" w:hAnsi="Aptos"/>
        </w:rPr>
        <w:t>7.</w:t>
      </w:r>
    </w:p>
    <w:p w14:paraId="11480585" w14:textId="04E8D660" w:rsidR="0084354F" w:rsidRPr="00747285" w:rsidRDefault="00C206DF" w:rsidP="059B5CF0">
      <w:pPr>
        <w:pStyle w:val="BodyText"/>
        <w:tabs>
          <w:tab w:val="left" w:pos="3813"/>
        </w:tabs>
        <w:spacing w:before="190" w:line="259" w:lineRule="auto"/>
        <w:ind w:left="4429" w:right="57" w:hanging="4146"/>
        <w:jc w:val="both"/>
        <w:rPr>
          <w:rFonts w:ascii="Aptos" w:hAnsi="Aptos"/>
        </w:rPr>
      </w:pPr>
      <w:r w:rsidRPr="00747285">
        <w:rPr>
          <w:rFonts w:ascii="Aptos" w:hAnsi="Aptos"/>
          <w:b/>
          <w:bCs/>
          <w:i/>
          <w:iCs/>
        </w:rPr>
        <w:t>Supervisor</w:t>
      </w:r>
      <w:r w:rsidRPr="00747285">
        <w:rPr>
          <w:rFonts w:ascii="Aptos" w:hAnsi="Aptos"/>
          <w:b/>
          <w:i/>
        </w:rPr>
        <w:tab/>
      </w:r>
      <w:r w:rsidR="7B8F2300" w:rsidRPr="00747285">
        <w:rPr>
          <w:rFonts w:ascii="Aptos" w:hAnsi="Aptos"/>
        </w:rPr>
        <w:t>Project Coordinator</w:t>
      </w:r>
    </w:p>
    <w:p w14:paraId="382B2D2A" w14:textId="08A73C9B" w:rsidR="0084354F" w:rsidRPr="00747285" w:rsidRDefault="00C206DF" w:rsidP="3437BFD4">
      <w:pPr>
        <w:tabs>
          <w:tab w:val="left" w:pos="3801"/>
        </w:tabs>
        <w:spacing w:before="2"/>
        <w:ind w:left="284" w:right="57"/>
        <w:jc w:val="both"/>
        <w:rPr>
          <w:rFonts w:ascii="Aptos" w:hAnsi="Aptos"/>
        </w:rPr>
      </w:pPr>
      <w:r w:rsidRPr="00747285">
        <w:rPr>
          <w:rFonts w:ascii="Aptos" w:hAnsi="Aptos"/>
          <w:b/>
          <w:bCs/>
          <w:i/>
          <w:iCs/>
        </w:rPr>
        <w:t>Supervises</w:t>
      </w:r>
      <w:r w:rsidRPr="00747285">
        <w:rPr>
          <w:rFonts w:ascii="Aptos" w:hAnsi="Aptos"/>
        </w:rPr>
        <w:tab/>
      </w:r>
      <w:r w:rsidR="09B6F443" w:rsidRPr="00747285">
        <w:rPr>
          <w:rFonts w:ascii="Aptos" w:hAnsi="Aptos"/>
        </w:rPr>
        <w:t>N/A</w:t>
      </w:r>
    </w:p>
    <w:p w14:paraId="6F755657" w14:textId="0EE77E42" w:rsidR="0084354F" w:rsidRPr="00747285" w:rsidRDefault="0084354F" w:rsidP="059B5CF0">
      <w:pPr>
        <w:pStyle w:val="TableParagraph"/>
        <w:spacing w:before="20" w:line="270" w:lineRule="atLeast"/>
        <w:ind w:left="284" w:right="57"/>
        <w:jc w:val="both"/>
        <w:rPr>
          <w:rFonts w:ascii="Aptos" w:hAnsi="Aptos"/>
          <w:b/>
          <w:bCs/>
          <w:i/>
          <w:iCs/>
        </w:rPr>
      </w:pPr>
    </w:p>
    <w:p w14:paraId="7EFAD89D" w14:textId="5FDC7DCC" w:rsidR="0084354F" w:rsidRPr="00747285" w:rsidRDefault="0084354F" w:rsidP="059B5CF0">
      <w:pPr>
        <w:pStyle w:val="TableParagraph"/>
        <w:spacing w:before="20" w:line="270" w:lineRule="atLeast"/>
        <w:ind w:right="57"/>
        <w:jc w:val="both"/>
        <w:rPr>
          <w:rFonts w:ascii="Aptos" w:hAnsi="Aptos"/>
          <w:b/>
          <w:bCs/>
          <w:i/>
          <w:iCs/>
        </w:rPr>
      </w:pP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644"/>
        <w:gridCol w:w="6199"/>
      </w:tblGrid>
      <w:tr w:rsidR="059B5CF0" w:rsidRPr="00747285" w14:paraId="060FFD51" w14:textId="77777777" w:rsidTr="3BBFEF12">
        <w:trPr>
          <w:trHeight w:val="300"/>
        </w:trPr>
        <w:tc>
          <w:tcPr>
            <w:tcW w:w="2644" w:type="dxa"/>
          </w:tcPr>
          <w:p w14:paraId="031BD8E7" w14:textId="3025419F" w:rsidR="059B5CF0" w:rsidRPr="00747285" w:rsidRDefault="00747285" w:rsidP="059B5CF0">
            <w:pPr>
              <w:rPr>
                <w:rFonts w:ascii="Aptos" w:hAnsi="Aptos"/>
              </w:rPr>
            </w:pPr>
            <w:r w:rsidRPr="00747285">
              <w:rPr>
                <w:rFonts w:ascii="Aptos" w:hAnsi="Aptos"/>
                <w:b/>
                <w:bCs/>
                <w:i/>
                <w:iCs/>
              </w:rPr>
              <w:t xml:space="preserve">Results Areas                                   </w:t>
            </w:r>
          </w:p>
        </w:tc>
        <w:tc>
          <w:tcPr>
            <w:tcW w:w="6199" w:type="dxa"/>
          </w:tcPr>
          <w:p w14:paraId="0013F427" w14:textId="77777777" w:rsidR="00747285" w:rsidRPr="00747285" w:rsidRDefault="00747285" w:rsidP="00747285">
            <w:pPr>
              <w:pStyle w:val="TableParagraph"/>
              <w:spacing w:before="20" w:line="270" w:lineRule="atLeast"/>
              <w:ind w:right="57"/>
              <w:jc w:val="both"/>
              <w:rPr>
                <w:rFonts w:ascii="Aptos" w:hAnsi="Aptos"/>
                <w:b/>
                <w:bCs/>
                <w:i/>
                <w:iCs/>
              </w:rPr>
            </w:pPr>
            <w:r w:rsidRPr="00747285">
              <w:rPr>
                <w:rFonts w:ascii="Aptos" w:hAnsi="Aptos"/>
                <w:b/>
                <w:bCs/>
                <w:i/>
                <w:iCs/>
              </w:rPr>
              <w:t>Description</w:t>
            </w:r>
          </w:p>
          <w:p w14:paraId="62DFE57F" w14:textId="1928145F" w:rsidR="059B5CF0" w:rsidRPr="00747285" w:rsidRDefault="059B5CF0" w:rsidP="059B5CF0">
            <w:pPr>
              <w:rPr>
                <w:rFonts w:ascii="Aptos" w:hAnsi="Aptos"/>
              </w:rPr>
            </w:pPr>
          </w:p>
        </w:tc>
      </w:tr>
      <w:tr w:rsidR="059B5CF0" w:rsidRPr="00747285" w14:paraId="6B548BF7" w14:textId="77777777" w:rsidTr="3BBFEF12">
        <w:trPr>
          <w:trHeight w:val="300"/>
        </w:trPr>
        <w:tc>
          <w:tcPr>
            <w:tcW w:w="2644" w:type="dxa"/>
          </w:tcPr>
          <w:p w14:paraId="10B4E6B1" w14:textId="3F8F4520" w:rsidR="56D3A613" w:rsidRPr="00747285" w:rsidRDefault="56D3A613" w:rsidP="059B5CF0">
            <w:pPr>
              <w:rPr>
                <w:rFonts w:ascii="Aptos" w:eastAsia="Aptos" w:hAnsi="Aptos" w:cs="Aptos"/>
              </w:rPr>
            </w:pPr>
            <w:r w:rsidRPr="00747285">
              <w:rPr>
                <w:rFonts w:ascii="Aptos" w:eastAsia="Aptos" w:hAnsi="Aptos" w:cs="Aptos"/>
                <w:b/>
                <w:bCs/>
              </w:rPr>
              <w:t>Project planning:</w:t>
            </w:r>
          </w:p>
        </w:tc>
        <w:tc>
          <w:tcPr>
            <w:tcW w:w="6199" w:type="dxa"/>
          </w:tcPr>
          <w:p w14:paraId="64C8B91C" w14:textId="137F9D1B" w:rsidR="56D3A613" w:rsidRPr="00747285" w:rsidRDefault="56D3A613" w:rsidP="059B5CF0">
            <w:pPr>
              <w:spacing w:after="160" w:line="276" w:lineRule="auto"/>
              <w:jc w:val="both"/>
              <w:rPr>
                <w:rFonts w:ascii="Aptos" w:hAnsi="Aptos"/>
              </w:rPr>
            </w:pPr>
            <w:r w:rsidRPr="00747285">
              <w:rPr>
                <w:rFonts w:ascii="Aptos" w:eastAsia="Aptos" w:hAnsi="Aptos" w:cs="Aptos"/>
              </w:rPr>
              <w:t>Translates the Cordaid project results into specific results in designated project areas and formulates an operational project plan within a country/region. Remains within budget propositions and infrastructural possibilities.</w:t>
            </w:r>
          </w:p>
          <w:p w14:paraId="7F33AF7D" w14:textId="2F0B9FC5" w:rsidR="059B5CF0" w:rsidRPr="00747285" w:rsidRDefault="059B5CF0" w:rsidP="059B5CF0">
            <w:pPr>
              <w:rPr>
                <w:rFonts w:ascii="Aptos" w:hAnsi="Aptos"/>
              </w:rPr>
            </w:pPr>
          </w:p>
        </w:tc>
      </w:tr>
      <w:tr w:rsidR="059B5CF0" w:rsidRPr="00747285" w14:paraId="1A59A9EE" w14:textId="77777777" w:rsidTr="3BBFEF12">
        <w:trPr>
          <w:trHeight w:val="300"/>
        </w:trPr>
        <w:tc>
          <w:tcPr>
            <w:tcW w:w="2644" w:type="dxa"/>
          </w:tcPr>
          <w:p w14:paraId="66465013" w14:textId="4F1C0138" w:rsidR="56D3A613" w:rsidRPr="00747285" w:rsidRDefault="56D3A613" w:rsidP="059B5CF0">
            <w:pPr>
              <w:rPr>
                <w:rFonts w:ascii="Aptos" w:eastAsia="Aptos" w:hAnsi="Aptos" w:cs="Aptos"/>
              </w:rPr>
            </w:pPr>
            <w:r w:rsidRPr="00747285">
              <w:rPr>
                <w:rFonts w:ascii="Aptos" w:eastAsia="Aptos" w:hAnsi="Aptos" w:cs="Aptos"/>
                <w:b/>
                <w:bCs/>
              </w:rPr>
              <w:t>Project management:</w:t>
            </w:r>
          </w:p>
        </w:tc>
        <w:tc>
          <w:tcPr>
            <w:tcW w:w="6199" w:type="dxa"/>
          </w:tcPr>
          <w:p w14:paraId="625CA540" w14:textId="156E3555" w:rsidR="56D3A613" w:rsidRPr="00747285" w:rsidRDefault="5EC0BEE0" w:rsidP="059B5CF0">
            <w:pPr>
              <w:spacing w:after="160" w:line="276" w:lineRule="auto"/>
              <w:jc w:val="both"/>
              <w:rPr>
                <w:rFonts w:ascii="Aptos" w:hAnsi="Aptos"/>
              </w:rPr>
            </w:pPr>
            <w:r w:rsidRPr="3BBFEF12">
              <w:rPr>
                <w:rFonts w:ascii="Aptos" w:eastAsia="Aptos" w:hAnsi="Aptos" w:cs="Aptos"/>
              </w:rPr>
              <w:t>Assist program/project managers with respect to risks, stakeholders’ issues and the project team. Support in Agrees with all contributors to project success deliverables, with a large amount of intercultural sensitivity. Understands partners and matches desired results and contextual factors. Stimulates progress and makes necessary adjustments to realize the project within given boundary conditions: scope, time, budget and quality</w:t>
            </w:r>
          </w:p>
          <w:p w14:paraId="41F0D875" w14:textId="5B1CD3FC" w:rsidR="059B5CF0" w:rsidRPr="00747285" w:rsidRDefault="059B5CF0" w:rsidP="059B5CF0">
            <w:pPr>
              <w:rPr>
                <w:rFonts w:ascii="Aptos" w:hAnsi="Aptos"/>
              </w:rPr>
            </w:pPr>
          </w:p>
        </w:tc>
      </w:tr>
      <w:tr w:rsidR="059B5CF0" w:rsidRPr="00747285" w14:paraId="3759F888" w14:textId="77777777" w:rsidTr="3BBFEF12">
        <w:trPr>
          <w:trHeight w:val="300"/>
        </w:trPr>
        <w:tc>
          <w:tcPr>
            <w:tcW w:w="2644" w:type="dxa"/>
          </w:tcPr>
          <w:p w14:paraId="44A9257F" w14:textId="19C63450" w:rsidR="56D3A613" w:rsidRPr="00747285" w:rsidRDefault="56D3A613" w:rsidP="059B5CF0">
            <w:pPr>
              <w:rPr>
                <w:rFonts w:ascii="Aptos" w:eastAsia="Aptos" w:hAnsi="Aptos" w:cs="Aptos"/>
              </w:rPr>
            </w:pPr>
            <w:r w:rsidRPr="00747285">
              <w:rPr>
                <w:rFonts w:ascii="Aptos" w:eastAsia="Aptos" w:hAnsi="Aptos" w:cs="Aptos"/>
                <w:b/>
                <w:bCs/>
              </w:rPr>
              <w:t>Financial management:</w:t>
            </w:r>
          </w:p>
        </w:tc>
        <w:tc>
          <w:tcPr>
            <w:tcW w:w="6199" w:type="dxa"/>
          </w:tcPr>
          <w:p w14:paraId="35D28CC8" w14:textId="19A8DDB5" w:rsidR="56D3A613" w:rsidRPr="00747285" w:rsidRDefault="56D3A613" w:rsidP="059B5CF0">
            <w:pPr>
              <w:spacing w:after="160" w:line="276" w:lineRule="auto"/>
              <w:jc w:val="both"/>
              <w:rPr>
                <w:rFonts w:ascii="Aptos" w:hAnsi="Aptos"/>
              </w:rPr>
            </w:pPr>
            <w:r w:rsidRPr="00747285">
              <w:rPr>
                <w:rFonts w:ascii="Aptos" w:eastAsia="Aptos" w:hAnsi="Aptos" w:cs="Aptos"/>
              </w:rPr>
              <w:t>Assist program/project managers in managing the project budget ensuring expenditures are in line with what has been planned for. Reports regularly on budget realization and acts proactively to comply with the budget</w:t>
            </w:r>
          </w:p>
          <w:p w14:paraId="706C0E3C" w14:textId="2EDC5C5B" w:rsidR="059B5CF0" w:rsidRPr="00747285" w:rsidRDefault="059B5CF0" w:rsidP="059B5CF0">
            <w:pPr>
              <w:spacing w:line="276" w:lineRule="auto"/>
              <w:jc w:val="both"/>
              <w:rPr>
                <w:rFonts w:ascii="Aptos" w:eastAsia="Aptos" w:hAnsi="Aptos" w:cs="Aptos"/>
                <w:b/>
                <w:bCs/>
              </w:rPr>
            </w:pPr>
          </w:p>
        </w:tc>
      </w:tr>
      <w:tr w:rsidR="059B5CF0" w:rsidRPr="00747285" w14:paraId="7AB7A8E1" w14:textId="77777777" w:rsidTr="3BBFEF12">
        <w:trPr>
          <w:trHeight w:val="300"/>
        </w:trPr>
        <w:tc>
          <w:tcPr>
            <w:tcW w:w="2644" w:type="dxa"/>
          </w:tcPr>
          <w:p w14:paraId="07B06D04" w14:textId="4C5EBE03" w:rsidR="56D3A613" w:rsidRPr="00747285" w:rsidRDefault="56D3A613" w:rsidP="059B5CF0">
            <w:pPr>
              <w:rPr>
                <w:rFonts w:ascii="Aptos" w:eastAsia="Aptos" w:hAnsi="Aptos" w:cs="Aptos"/>
              </w:rPr>
            </w:pPr>
            <w:r w:rsidRPr="00747285">
              <w:rPr>
                <w:rFonts w:ascii="Aptos" w:eastAsia="Aptos" w:hAnsi="Aptos" w:cs="Aptos"/>
                <w:b/>
                <w:bCs/>
              </w:rPr>
              <w:t>Field &amp; Partner visits:</w:t>
            </w:r>
          </w:p>
        </w:tc>
        <w:tc>
          <w:tcPr>
            <w:tcW w:w="6199" w:type="dxa"/>
          </w:tcPr>
          <w:p w14:paraId="0269BC16" w14:textId="4EA27F79" w:rsidR="56D3A613" w:rsidRPr="00747285" w:rsidRDefault="56D3A613" w:rsidP="059B5CF0">
            <w:pPr>
              <w:spacing w:line="276" w:lineRule="auto"/>
              <w:jc w:val="both"/>
              <w:rPr>
                <w:rFonts w:ascii="Aptos" w:hAnsi="Aptos"/>
              </w:rPr>
            </w:pPr>
            <w:r w:rsidRPr="00747285">
              <w:rPr>
                <w:rFonts w:ascii="Aptos" w:eastAsia="Aptos" w:hAnsi="Aptos" w:cs="Aptos"/>
              </w:rPr>
              <w:t>Support program teams to monitor project achievements, conduct field visits with partners, review field reports, analyze field data and formulate conclusions, discussion points and recommendations for all stakeholders</w:t>
            </w:r>
          </w:p>
        </w:tc>
      </w:tr>
      <w:tr w:rsidR="059B5CF0" w:rsidRPr="00747285" w14:paraId="2EAAD3DF" w14:textId="77777777" w:rsidTr="3BBFEF12">
        <w:trPr>
          <w:trHeight w:val="300"/>
        </w:trPr>
        <w:tc>
          <w:tcPr>
            <w:tcW w:w="2644" w:type="dxa"/>
          </w:tcPr>
          <w:p w14:paraId="7596388D" w14:textId="092A0C59" w:rsidR="56D3A613" w:rsidRPr="00747285" w:rsidRDefault="56D3A613" w:rsidP="059B5CF0">
            <w:pPr>
              <w:rPr>
                <w:rFonts w:ascii="Aptos" w:eastAsia="Aptos" w:hAnsi="Aptos" w:cs="Aptos"/>
              </w:rPr>
            </w:pPr>
            <w:r w:rsidRPr="00747285">
              <w:rPr>
                <w:rFonts w:ascii="Aptos" w:eastAsia="Aptos" w:hAnsi="Aptos" w:cs="Aptos"/>
                <w:b/>
                <w:bCs/>
              </w:rPr>
              <w:t>Fund mobilization/BS develop:</w:t>
            </w:r>
          </w:p>
        </w:tc>
        <w:tc>
          <w:tcPr>
            <w:tcW w:w="6199" w:type="dxa"/>
          </w:tcPr>
          <w:p w14:paraId="4AF39DE6" w14:textId="10CAA831" w:rsidR="56D3A613" w:rsidRPr="00747285" w:rsidRDefault="56D3A613" w:rsidP="059B5CF0">
            <w:pPr>
              <w:spacing w:after="160" w:line="276" w:lineRule="auto"/>
              <w:jc w:val="both"/>
              <w:rPr>
                <w:rFonts w:ascii="Aptos" w:hAnsi="Aptos"/>
              </w:rPr>
            </w:pPr>
            <w:r w:rsidRPr="00747285">
              <w:rPr>
                <w:rFonts w:ascii="Aptos" w:eastAsia="Aptos" w:hAnsi="Aptos" w:cs="Aptos"/>
              </w:rPr>
              <w:t>Contribute and support to the development and writing of successful funding proposals. Interacts with (potential) local/institutional donors, convincingly argument the added value of Cordaid as to acquire funds and ensure the future funding for the programme(s) in Rwanda. This includes increasing revenues, growth in terms of business expansion, increasing profitability by building strategic partnerships and making strategic business decisions</w:t>
            </w:r>
          </w:p>
          <w:p w14:paraId="5C94603A" w14:textId="33673D3E" w:rsidR="059B5CF0" w:rsidRPr="00747285" w:rsidRDefault="059B5CF0" w:rsidP="059B5CF0">
            <w:pPr>
              <w:spacing w:line="276" w:lineRule="auto"/>
              <w:jc w:val="both"/>
              <w:rPr>
                <w:rFonts w:ascii="Aptos" w:eastAsia="Aptos" w:hAnsi="Aptos" w:cs="Aptos"/>
                <w:b/>
                <w:bCs/>
              </w:rPr>
            </w:pPr>
          </w:p>
        </w:tc>
      </w:tr>
      <w:tr w:rsidR="059B5CF0" w:rsidRPr="00747285" w14:paraId="3234C37A" w14:textId="77777777" w:rsidTr="3BBFEF12">
        <w:trPr>
          <w:trHeight w:val="300"/>
        </w:trPr>
        <w:tc>
          <w:tcPr>
            <w:tcW w:w="2644" w:type="dxa"/>
          </w:tcPr>
          <w:p w14:paraId="6D870B2B" w14:textId="0170CD43" w:rsidR="56D3A613" w:rsidRPr="00747285" w:rsidRDefault="56D3A613" w:rsidP="059B5CF0">
            <w:pPr>
              <w:rPr>
                <w:rFonts w:ascii="Aptos" w:eastAsia="Aptos" w:hAnsi="Aptos" w:cs="Aptos"/>
              </w:rPr>
            </w:pPr>
            <w:r w:rsidRPr="00747285">
              <w:rPr>
                <w:rFonts w:ascii="Aptos" w:eastAsia="Aptos" w:hAnsi="Aptos" w:cs="Aptos"/>
                <w:b/>
                <w:bCs/>
              </w:rPr>
              <w:t>Bid management:</w:t>
            </w:r>
          </w:p>
        </w:tc>
        <w:tc>
          <w:tcPr>
            <w:tcW w:w="6199" w:type="dxa"/>
          </w:tcPr>
          <w:p w14:paraId="444CA2DF" w14:textId="3A1783F6" w:rsidR="56D3A613" w:rsidRPr="00747285" w:rsidRDefault="56D3A613" w:rsidP="059B5CF0">
            <w:pPr>
              <w:spacing w:after="160" w:line="276" w:lineRule="auto"/>
              <w:jc w:val="both"/>
              <w:rPr>
                <w:rFonts w:ascii="Aptos" w:hAnsi="Aptos"/>
              </w:rPr>
            </w:pPr>
            <w:r w:rsidRPr="00747285">
              <w:rPr>
                <w:rFonts w:ascii="Aptos" w:eastAsia="Aptos" w:hAnsi="Aptos" w:cs="Aptos"/>
              </w:rPr>
              <w:t>Support bid manager on calls for proposals and tenders related to the assigned specific donor portfolio. Support negotiations for specific assigned bids, especially Value chain development. The bid team provides donor specific advice on rules, regulations, and policy. Uses donor contacts to ensure the winning outcome of calls and proposals. Oversees (parts of) the role division, planning and communication with donors and a consortium in order to achieve a positive outcome for Cordaid</w:t>
            </w:r>
          </w:p>
          <w:p w14:paraId="77ECAC00" w14:textId="13B09442" w:rsidR="059B5CF0" w:rsidRPr="00747285" w:rsidRDefault="059B5CF0" w:rsidP="059B5CF0">
            <w:pPr>
              <w:spacing w:line="276" w:lineRule="auto"/>
              <w:jc w:val="both"/>
              <w:rPr>
                <w:rFonts w:ascii="Aptos" w:eastAsia="Aptos" w:hAnsi="Aptos" w:cs="Aptos"/>
                <w:b/>
                <w:bCs/>
              </w:rPr>
            </w:pPr>
          </w:p>
        </w:tc>
      </w:tr>
      <w:tr w:rsidR="059B5CF0" w:rsidRPr="00747285" w14:paraId="05D8566B" w14:textId="77777777" w:rsidTr="3BBFEF12">
        <w:trPr>
          <w:trHeight w:val="300"/>
        </w:trPr>
        <w:tc>
          <w:tcPr>
            <w:tcW w:w="2644" w:type="dxa"/>
          </w:tcPr>
          <w:p w14:paraId="4A31D6E2" w14:textId="3C395315" w:rsidR="56D3A613" w:rsidRPr="00747285" w:rsidRDefault="56D3A613" w:rsidP="059B5CF0">
            <w:pPr>
              <w:rPr>
                <w:rFonts w:ascii="Aptos" w:eastAsia="Aptos" w:hAnsi="Aptos" w:cs="Aptos"/>
              </w:rPr>
            </w:pPr>
            <w:r w:rsidRPr="00747285">
              <w:rPr>
                <w:rFonts w:ascii="Aptos" w:eastAsia="Aptos" w:hAnsi="Aptos" w:cs="Aptos"/>
                <w:b/>
                <w:bCs/>
              </w:rPr>
              <w:t xml:space="preserve">   Supported partners:</w:t>
            </w:r>
          </w:p>
        </w:tc>
        <w:tc>
          <w:tcPr>
            <w:tcW w:w="6199" w:type="dxa"/>
          </w:tcPr>
          <w:p w14:paraId="2B7F872D" w14:textId="5A78A58D" w:rsidR="56D3A613" w:rsidRPr="00747285" w:rsidRDefault="56D3A613" w:rsidP="059B5CF0">
            <w:pPr>
              <w:spacing w:line="276" w:lineRule="auto"/>
              <w:jc w:val="both"/>
              <w:rPr>
                <w:rFonts w:ascii="Aptos" w:hAnsi="Aptos"/>
              </w:rPr>
            </w:pPr>
            <w:r w:rsidRPr="00747285">
              <w:rPr>
                <w:rFonts w:ascii="Aptos" w:eastAsia="Aptos" w:hAnsi="Aptos" w:cs="Aptos"/>
              </w:rPr>
              <w:t>Support program/project managers to Identify the need for support with partner organizations and translate this into (customized) forms of support, taking into account (large differences in) the background and circumstances of (individuals in) partner organizations.</w:t>
            </w:r>
          </w:p>
        </w:tc>
      </w:tr>
      <w:tr w:rsidR="059B5CF0" w:rsidRPr="00747285" w14:paraId="2BD572A6" w14:textId="77777777" w:rsidTr="3BBFEF12">
        <w:trPr>
          <w:trHeight w:val="300"/>
        </w:trPr>
        <w:tc>
          <w:tcPr>
            <w:tcW w:w="2644" w:type="dxa"/>
          </w:tcPr>
          <w:p w14:paraId="65CDA2ED" w14:textId="172EE970" w:rsidR="56D3A613" w:rsidRPr="00747285" w:rsidRDefault="56D3A613" w:rsidP="059B5CF0">
            <w:pPr>
              <w:rPr>
                <w:rFonts w:ascii="Aptos" w:eastAsia="Aptos" w:hAnsi="Aptos" w:cs="Aptos"/>
              </w:rPr>
            </w:pPr>
            <w:r w:rsidRPr="00747285">
              <w:rPr>
                <w:rFonts w:ascii="Aptos" w:eastAsia="Aptos" w:hAnsi="Aptos" w:cs="Aptos"/>
                <w:b/>
                <w:bCs/>
              </w:rPr>
              <w:t>Network representation/ Communication:</w:t>
            </w:r>
          </w:p>
        </w:tc>
        <w:tc>
          <w:tcPr>
            <w:tcW w:w="6199" w:type="dxa"/>
          </w:tcPr>
          <w:p w14:paraId="7BDBC410" w14:textId="3FE02D53" w:rsidR="56D3A613" w:rsidRPr="00747285" w:rsidRDefault="56D3A613" w:rsidP="059B5CF0">
            <w:pPr>
              <w:spacing w:after="160" w:line="276" w:lineRule="auto"/>
              <w:jc w:val="both"/>
              <w:rPr>
                <w:rFonts w:ascii="Aptos" w:hAnsi="Aptos"/>
              </w:rPr>
            </w:pPr>
            <w:r w:rsidRPr="00747285">
              <w:rPr>
                <w:rFonts w:ascii="Aptos" w:eastAsia="Aptos" w:hAnsi="Aptos" w:cs="Aptos"/>
              </w:rPr>
              <w:t>Support to Identify and establish contacts with organizations and explore representation for potential areas for collaboration, taking into account the mission statement of Cordaid and the possibilities within existing projects. Ensure communication to both internal and external partners.</w:t>
            </w:r>
          </w:p>
        </w:tc>
      </w:tr>
      <w:tr w:rsidR="059B5CF0" w:rsidRPr="00747285" w14:paraId="57C14074" w14:textId="77777777" w:rsidTr="3BBFEF12">
        <w:trPr>
          <w:trHeight w:val="300"/>
        </w:trPr>
        <w:tc>
          <w:tcPr>
            <w:tcW w:w="2644" w:type="dxa"/>
          </w:tcPr>
          <w:p w14:paraId="33B73FF0" w14:textId="6E5BC8AD" w:rsidR="56D3A613" w:rsidRPr="00747285" w:rsidRDefault="56D3A613" w:rsidP="059B5CF0">
            <w:pPr>
              <w:rPr>
                <w:rFonts w:ascii="Aptos" w:eastAsia="Aptos" w:hAnsi="Aptos" w:cs="Aptos"/>
              </w:rPr>
            </w:pPr>
            <w:r w:rsidRPr="00747285">
              <w:rPr>
                <w:rFonts w:ascii="Aptos" w:eastAsia="Aptos" w:hAnsi="Aptos" w:cs="Aptos"/>
                <w:b/>
                <w:bCs/>
              </w:rPr>
              <w:t>Project reports:</w:t>
            </w:r>
          </w:p>
        </w:tc>
        <w:tc>
          <w:tcPr>
            <w:tcW w:w="6199" w:type="dxa"/>
          </w:tcPr>
          <w:p w14:paraId="3BA5117B" w14:textId="52184A0A" w:rsidR="56D3A613" w:rsidRPr="00747285" w:rsidRDefault="56D3A613" w:rsidP="059B5CF0">
            <w:pPr>
              <w:spacing w:after="160" w:line="276" w:lineRule="auto"/>
              <w:jc w:val="both"/>
              <w:rPr>
                <w:rFonts w:ascii="Aptos" w:hAnsi="Aptos"/>
              </w:rPr>
            </w:pPr>
            <w:r w:rsidRPr="00747285">
              <w:rPr>
                <w:rFonts w:ascii="Aptos" w:eastAsia="Aptos" w:hAnsi="Aptos" w:cs="Aptos"/>
              </w:rPr>
              <w:t>Collects information within the project and reports about the results, specifics, budget and expenditures and possible deviations following required reporting standards, providing solutions to minimize impact of deviations</w:t>
            </w:r>
          </w:p>
          <w:p w14:paraId="1BC62AD8" w14:textId="126E65D4" w:rsidR="059B5CF0" w:rsidRPr="00747285" w:rsidRDefault="059B5CF0" w:rsidP="059B5CF0">
            <w:pPr>
              <w:spacing w:line="276" w:lineRule="auto"/>
              <w:jc w:val="both"/>
              <w:rPr>
                <w:rFonts w:ascii="Aptos" w:eastAsia="Aptos" w:hAnsi="Aptos" w:cs="Aptos"/>
              </w:rPr>
            </w:pPr>
          </w:p>
        </w:tc>
      </w:tr>
      <w:tr w:rsidR="059B5CF0" w:rsidRPr="00747285" w14:paraId="6D16F25A" w14:textId="77777777" w:rsidTr="3BBFEF12">
        <w:trPr>
          <w:trHeight w:val="300"/>
        </w:trPr>
        <w:tc>
          <w:tcPr>
            <w:tcW w:w="2644" w:type="dxa"/>
          </w:tcPr>
          <w:p w14:paraId="50138DD1" w14:textId="100AA9F7" w:rsidR="56D3A613" w:rsidRPr="00747285" w:rsidRDefault="56D3A613" w:rsidP="059B5CF0">
            <w:pPr>
              <w:rPr>
                <w:rFonts w:ascii="Aptos" w:eastAsia="Aptos" w:hAnsi="Aptos" w:cs="Aptos"/>
              </w:rPr>
            </w:pPr>
            <w:r w:rsidRPr="00747285">
              <w:rPr>
                <w:rFonts w:ascii="Aptos" w:eastAsia="Aptos" w:hAnsi="Aptos" w:cs="Aptos"/>
                <w:b/>
                <w:bCs/>
              </w:rPr>
              <w:t>Monitoring, Evaluation &amp; Learning (MERL):</w:t>
            </w:r>
          </w:p>
        </w:tc>
        <w:tc>
          <w:tcPr>
            <w:tcW w:w="6199" w:type="dxa"/>
          </w:tcPr>
          <w:p w14:paraId="00BD14BA" w14:textId="0A98777A" w:rsidR="56D3A613" w:rsidRPr="00747285" w:rsidRDefault="56D3A613" w:rsidP="059B5CF0">
            <w:pPr>
              <w:spacing w:line="276" w:lineRule="auto"/>
              <w:jc w:val="both"/>
              <w:rPr>
                <w:rFonts w:ascii="Aptos" w:hAnsi="Aptos"/>
              </w:rPr>
            </w:pPr>
            <w:r w:rsidRPr="00747285">
              <w:rPr>
                <w:rFonts w:ascii="Aptos" w:eastAsia="Aptos" w:hAnsi="Aptos" w:cs="Aptos"/>
              </w:rPr>
              <w:t>Work closely with the monitoring evaluation team to identify project learning opportunities, research and publications and implementation of MEL policy. Facilitates the dissemination of promising practices and lessons learned. In collaboration with the MERL team, Ensure integration of innovations and best practices</w:t>
            </w:r>
          </w:p>
        </w:tc>
      </w:tr>
      <w:tr w:rsidR="059B5CF0" w:rsidRPr="00747285" w14:paraId="59CEA525" w14:textId="77777777" w:rsidTr="3BBFEF12">
        <w:trPr>
          <w:trHeight w:val="300"/>
        </w:trPr>
        <w:tc>
          <w:tcPr>
            <w:tcW w:w="2644" w:type="dxa"/>
          </w:tcPr>
          <w:p w14:paraId="6C53B4B5" w14:textId="5045AE0E" w:rsidR="56D3A613" w:rsidRPr="00747285" w:rsidRDefault="56D3A613" w:rsidP="059B5CF0">
            <w:pPr>
              <w:rPr>
                <w:rFonts w:ascii="Aptos" w:eastAsia="Aptos" w:hAnsi="Aptos" w:cs="Aptos"/>
              </w:rPr>
            </w:pPr>
            <w:r w:rsidRPr="00747285">
              <w:rPr>
                <w:rFonts w:ascii="Aptos" w:eastAsia="Aptos" w:hAnsi="Aptos" w:cs="Aptos"/>
                <w:b/>
                <w:bCs/>
              </w:rPr>
              <w:t>Integrity:</w:t>
            </w:r>
          </w:p>
        </w:tc>
        <w:tc>
          <w:tcPr>
            <w:tcW w:w="6199" w:type="dxa"/>
          </w:tcPr>
          <w:p w14:paraId="1120884D" w14:textId="5CB515A6" w:rsidR="56D3A613" w:rsidRPr="00747285" w:rsidRDefault="56D3A613" w:rsidP="059B5CF0">
            <w:pPr>
              <w:spacing w:line="276" w:lineRule="auto"/>
              <w:jc w:val="both"/>
              <w:rPr>
                <w:rFonts w:ascii="Aptos" w:hAnsi="Aptos"/>
              </w:rPr>
            </w:pPr>
            <w:r w:rsidRPr="00747285">
              <w:rPr>
                <w:rFonts w:ascii="Aptos" w:eastAsia="Aptos" w:hAnsi="Aptos" w:cs="Aptos"/>
              </w:rPr>
              <w:t>Adheres to the code of conduct and integrity policies, reports concern and follows regular integrity training. This is a medium-risk position, with direct contact with vulnerable communities and regular travel</w:t>
            </w:r>
          </w:p>
          <w:p w14:paraId="05D90484" w14:textId="37F59242" w:rsidR="059B5CF0" w:rsidRPr="00747285" w:rsidRDefault="059B5CF0" w:rsidP="059B5CF0">
            <w:pPr>
              <w:spacing w:line="276" w:lineRule="auto"/>
              <w:jc w:val="both"/>
              <w:rPr>
                <w:rFonts w:ascii="Aptos" w:eastAsia="Aptos" w:hAnsi="Aptos" w:cs="Aptos"/>
              </w:rPr>
            </w:pPr>
          </w:p>
        </w:tc>
      </w:tr>
      <w:tr w:rsidR="059B5CF0" w:rsidRPr="00747285" w14:paraId="45170EE6" w14:textId="77777777" w:rsidTr="3BBFEF12">
        <w:trPr>
          <w:trHeight w:val="300"/>
        </w:trPr>
        <w:tc>
          <w:tcPr>
            <w:tcW w:w="2644" w:type="dxa"/>
          </w:tcPr>
          <w:p w14:paraId="74EB4211" w14:textId="19435A6B" w:rsidR="56D3A613" w:rsidRPr="00747285" w:rsidRDefault="56D3A613" w:rsidP="059B5CF0">
            <w:pPr>
              <w:rPr>
                <w:rFonts w:ascii="Aptos" w:eastAsia="Aptos" w:hAnsi="Aptos" w:cs="Aptos"/>
              </w:rPr>
            </w:pPr>
            <w:r w:rsidRPr="00747285">
              <w:rPr>
                <w:rFonts w:ascii="Aptos" w:eastAsia="Aptos" w:hAnsi="Aptos" w:cs="Aptos"/>
                <w:b/>
                <w:bCs/>
              </w:rPr>
              <w:t>Other:</w:t>
            </w:r>
          </w:p>
        </w:tc>
        <w:tc>
          <w:tcPr>
            <w:tcW w:w="6199" w:type="dxa"/>
          </w:tcPr>
          <w:p w14:paraId="7108E92A" w14:textId="07572727" w:rsidR="56D3A613" w:rsidRPr="00747285" w:rsidRDefault="56D3A613" w:rsidP="059B5CF0">
            <w:pPr>
              <w:spacing w:line="276" w:lineRule="auto"/>
              <w:jc w:val="both"/>
              <w:rPr>
                <w:rFonts w:ascii="Aptos" w:hAnsi="Aptos"/>
              </w:rPr>
            </w:pPr>
            <w:r w:rsidRPr="00747285">
              <w:rPr>
                <w:rFonts w:ascii="Aptos" w:eastAsia="Aptos" w:hAnsi="Aptos" w:cs="Aptos"/>
              </w:rPr>
              <w:t>Any other duties assigned by the supervisor/manager</w:t>
            </w:r>
          </w:p>
        </w:tc>
      </w:tr>
    </w:tbl>
    <w:p w14:paraId="7F937955" w14:textId="0A2B23BC" w:rsidR="0084354F" w:rsidRPr="00747285" w:rsidRDefault="0084354F" w:rsidP="059B5CF0">
      <w:pPr>
        <w:spacing w:line="270" w:lineRule="atLeast"/>
        <w:rPr>
          <w:rFonts w:ascii="Aptos" w:hAnsi="Aptos"/>
        </w:rPr>
      </w:pPr>
    </w:p>
    <w:p w14:paraId="1AADBBAD" w14:textId="77777777" w:rsidR="0084354F" w:rsidRDefault="0084354F" w:rsidP="059B5CF0">
      <w:pPr>
        <w:tabs>
          <w:tab w:val="left" w:pos="3801"/>
        </w:tabs>
        <w:spacing w:before="2" w:line="270" w:lineRule="atLeast"/>
        <w:ind w:left="284" w:right="57"/>
        <w:jc w:val="both"/>
        <w:rPr>
          <w:rFonts w:ascii="Aptos" w:hAnsi="Aptos"/>
        </w:rPr>
      </w:pPr>
    </w:p>
    <w:p w14:paraId="16058F2D" w14:textId="77777777" w:rsidR="0084354F" w:rsidRPr="00747285" w:rsidRDefault="00C206DF" w:rsidP="006E52CB">
      <w:pPr>
        <w:spacing w:before="93"/>
        <w:ind w:left="284" w:right="57"/>
        <w:jc w:val="both"/>
        <w:rPr>
          <w:rFonts w:ascii="Aptos" w:hAnsi="Aptos"/>
          <w:b/>
          <w:i/>
        </w:rPr>
      </w:pPr>
      <w:r w:rsidRPr="00747285">
        <w:rPr>
          <w:rFonts w:ascii="Aptos" w:hAnsi="Aptos"/>
          <w:b/>
          <w:bCs/>
          <w:i/>
          <w:iCs/>
        </w:rPr>
        <w:t>Knowledge,</w:t>
      </w:r>
      <w:r w:rsidRPr="00747285">
        <w:rPr>
          <w:rFonts w:ascii="Aptos" w:hAnsi="Aptos"/>
          <w:b/>
          <w:bCs/>
          <w:i/>
          <w:iCs/>
          <w:spacing w:val="-6"/>
        </w:rPr>
        <w:t xml:space="preserve"> </w:t>
      </w:r>
      <w:r w:rsidRPr="00747285">
        <w:rPr>
          <w:rFonts w:ascii="Aptos" w:hAnsi="Aptos"/>
          <w:b/>
          <w:bCs/>
          <w:i/>
          <w:iCs/>
        </w:rPr>
        <w:t>Skills,</w:t>
      </w:r>
      <w:r w:rsidRPr="00747285">
        <w:rPr>
          <w:rFonts w:ascii="Aptos" w:hAnsi="Aptos"/>
          <w:b/>
          <w:bCs/>
          <w:i/>
          <w:iCs/>
          <w:spacing w:val="-6"/>
        </w:rPr>
        <w:t xml:space="preserve"> </w:t>
      </w:r>
      <w:r w:rsidRPr="00747285">
        <w:rPr>
          <w:rFonts w:ascii="Aptos" w:hAnsi="Aptos"/>
          <w:b/>
          <w:bCs/>
          <w:i/>
          <w:iCs/>
        </w:rPr>
        <w:t>and</w:t>
      </w:r>
      <w:r w:rsidRPr="00747285">
        <w:rPr>
          <w:rFonts w:ascii="Aptos" w:hAnsi="Aptos"/>
          <w:b/>
          <w:bCs/>
          <w:i/>
          <w:iCs/>
          <w:spacing w:val="-4"/>
        </w:rPr>
        <w:t xml:space="preserve"> </w:t>
      </w:r>
      <w:r w:rsidRPr="00747285">
        <w:rPr>
          <w:rFonts w:ascii="Aptos" w:hAnsi="Aptos"/>
          <w:b/>
          <w:bCs/>
          <w:i/>
          <w:iCs/>
        </w:rPr>
        <w:t>Experiences</w:t>
      </w:r>
    </w:p>
    <w:p w14:paraId="38152A9E" w14:textId="0F5358E4" w:rsidR="0084354F" w:rsidRPr="00747285" w:rsidRDefault="0C002DC3" w:rsidP="006E52CB">
      <w:pPr>
        <w:pStyle w:val="ListParagraph"/>
        <w:numPr>
          <w:ilvl w:val="0"/>
          <w:numId w:val="5"/>
        </w:numPr>
        <w:tabs>
          <w:tab w:val="left" w:pos="1004"/>
          <w:tab w:val="left" w:pos="1005"/>
        </w:tabs>
        <w:spacing w:line="254" w:lineRule="auto"/>
        <w:ind w:right="57"/>
        <w:jc w:val="both"/>
        <w:rPr>
          <w:rFonts w:ascii="Aptos" w:hAnsi="Aptos"/>
        </w:rPr>
      </w:pPr>
      <w:r w:rsidRPr="00747285">
        <w:rPr>
          <w:rFonts w:ascii="Aptos" w:hAnsi="Aptos"/>
        </w:rPr>
        <w:t>Knowledge, Skills, and Experiences</w:t>
      </w:r>
    </w:p>
    <w:p w14:paraId="7A47C4CF" w14:textId="3AB22B4A" w:rsidR="0084354F" w:rsidRPr="00747285" w:rsidRDefault="0C002DC3" w:rsidP="059B5CF0">
      <w:pPr>
        <w:pStyle w:val="ListParagraph"/>
        <w:numPr>
          <w:ilvl w:val="0"/>
          <w:numId w:val="5"/>
        </w:numPr>
        <w:spacing w:line="254" w:lineRule="auto"/>
        <w:rPr>
          <w:rFonts w:ascii="Aptos" w:hAnsi="Aptos"/>
        </w:rPr>
      </w:pPr>
      <w:r w:rsidRPr="00747285">
        <w:rPr>
          <w:rFonts w:ascii="Aptos" w:hAnsi="Aptos"/>
        </w:rPr>
        <w:t>A bachelor’s degree in Agricultural Sciences, Rural Development, Economics, Business Administration, Forestry, or a related field, a master’s degree in a relevant discipline is an added advantage.</w:t>
      </w:r>
    </w:p>
    <w:p w14:paraId="5841EBE9" w14:textId="2FCED87A" w:rsidR="0084354F" w:rsidRPr="00747285" w:rsidRDefault="0C002DC3" w:rsidP="059B5CF0">
      <w:pPr>
        <w:pStyle w:val="ListParagraph"/>
        <w:numPr>
          <w:ilvl w:val="0"/>
          <w:numId w:val="5"/>
        </w:numPr>
        <w:spacing w:line="254" w:lineRule="auto"/>
        <w:rPr>
          <w:rFonts w:ascii="Aptos" w:hAnsi="Aptos"/>
        </w:rPr>
      </w:pPr>
      <w:r w:rsidRPr="00747285">
        <w:rPr>
          <w:rFonts w:ascii="Aptos" w:hAnsi="Aptos"/>
        </w:rPr>
        <w:t>At least 3-5 years of experience in value chain development, market systems, rural finance, or cooperative development.</w:t>
      </w:r>
    </w:p>
    <w:p w14:paraId="4AD35FC7" w14:textId="6C1387FF" w:rsidR="0084354F" w:rsidRPr="00747285" w:rsidRDefault="0C002DC3" w:rsidP="059B5CF0">
      <w:pPr>
        <w:pStyle w:val="ListParagraph"/>
        <w:numPr>
          <w:ilvl w:val="0"/>
          <w:numId w:val="5"/>
        </w:numPr>
        <w:spacing w:line="254" w:lineRule="auto"/>
        <w:rPr>
          <w:rFonts w:ascii="Aptos" w:hAnsi="Aptos"/>
        </w:rPr>
      </w:pPr>
      <w:r w:rsidRPr="00747285">
        <w:rPr>
          <w:rFonts w:ascii="Aptos" w:hAnsi="Aptos"/>
        </w:rPr>
        <w:t>Experience working with donor-funded projects, particularly in climate resilience, agriculture, or economic development is highly desirable.</w:t>
      </w:r>
    </w:p>
    <w:p w14:paraId="258761CE" w14:textId="7E7EA10C" w:rsidR="0084354F" w:rsidRPr="00747285" w:rsidRDefault="0C002DC3" w:rsidP="059B5CF0">
      <w:pPr>
        <w:pStyle w:val="ListParagraph"/>
        <w:numPr>
          <w:ilvl w:val="0"/>
          <w:numId w:val="5"/>
        </w:numPr>
        <w:spacing w:line="254" w:lineRule="auto"/>
        <w:rPr>
          <w:rFonts w:ascii="Aptos" w:hAnsi="Aptos"/>
        </w:rPr>
      </w:pPr>
      <w:r w:rsidRPr="00747285">
        <w:rPr>
          <w:rFonts w:ascii="Aptos" w:hAnsi="Aptos"/>
        </w:rPr>
        <w:t xml:space="preserve">Prior experience working with cooperatives, SMEs, and financial institutions is required. </w:t>
      </w:r>
    </w:p>
    <w:p w14:paraId="6019B0F4" w14:textId="0C471F12" w:rsidR="0084354F" w:rsidRPr="00747285" w:rsidRDefault="0C002DC3" w:rsidP="059B5CF0">
      <w:pPr>
        <w:pStyle w:val="ListParagraph"/>
        <w:numPr>
          <w:ilvl w:val="0"/>
          <w:numId w:val="5"/>
        </w:numPr>
        <w:spacing w:line="254" w:lineRule="auto"/>
        <w:rPr>
          <w:rFonts w:ascii="Aptos" w:hAnsi="Aptos"/>
        </w:rPr>
      </w:pPr>
      <w:r w:rsidRPr="00747285">
        <w:rPr>
          <w:rFonts w:ascii="Aptos" w:hAnsi="Aptos"/>
        </w:rPr>
        <w:t>Strong knowledge of agroforestry-based value chains and rural livelihoods.</w:t>
      </w:r>
    </w:p>
    <w:p w14:paraId="473C14A0" w14:textId="1430124D" w:rsidR="0084354F" w:rsidRPr="00747285" w:rsidRDefault="0C002DC3" w:rsidP="059B5CF0">
      <w:pPr>
        <w:pStyle w:val="ListParagraph"/>
        <w:numPr>
          <w:ilvl w:val="0"/>
          <w:numId w:val="5"/>
        </w:numPr>
        <w:spacing w:line="254" w:lineRule="auto"/>
        <w:rPr>
          <w:rFonts w:ascii="Aptos" w:hAnsi="Aptos"/>
        </w:rPr>
      </w:pPr>
      <w:r w:rsidRPr="00747285">
        <w:rPr>
          <w:rFonts w:ascii="Aptos" w:hAnsi="Aptos"/>
        </w:rPr>
        <w:t>Experience in developing inclusive business models and market linkages.</w:t>
      </w:r>
    </w:p>
    <w:p w14:paraId="360BEA67" w14:textId="219966D3" w:rsidR="0084354F" w:rsidRPr="00747285" w:rsidRDefault="0C002DC3" w:rsidP="059B5CF0">
      <w:pPr>
        <w:pStyle w:val="ListParagraph"/>
        <w:numPr>
          <w:ilvl w:val="0"/>
          <w:numId w:val="5"/>
        </w:numPr>
        <w:spacing w:line="254" w:lineRule="auto"/>
        <w:rPr>
          <w:rFonts w:ascii="Aptos" w:hAnsi="Aptos"/>
        </w:rPr>
      </w:pPr>
      <w:r w:rsidRPr="00747285">
        <w:rPr>
          <w:rFonts w:ascii="Aptos" w:hAnsi="Aptos"/>
        </w:rPr>
        <w:t>Proficiency in facilitating access to finance for smallholder farmers and agribusinesses.</w:t>
      </w:r>
    </w:p>
    <w:p w14:paraId="238A6312" w14:textId="2668EF63" w:rsidR="0084354F" w:rsidRPr="00747285" w:rsidRDefault="0C002DC3" w:rsidP="059B5CF0">
      <w:pPr>
        <w:pStyle w:val="ListParagraph"/>
        <w:numPr>
          <w:ilvl w:val="0"/>
          <w:numId w:val="5"/>
        </w:numPr>
        <w:spacing w:line="254" w:lineRule="auto"/>
        <w:rPr>
          <w:rFonts w:ascii="Aptos" w:hAnsi="Aptos"/>
        </w:rPr>
      </w:pPr>
      <w:r w:rsidRPr="00747285">
        <w:rPr>
          <w:rFonts w:ascii="Aptos" w:hAnsi="Aptos"/>
        </w:rPr>
        <w:t>Ability to conduct training and capacity-building for farmer organizations, MSMEs, and cooperatives.</w:t>
      </w:r>
    </w:p>
    <w:p w14:paraId="51C5C9EE" w14:textId="567EC37F" w:rsidR="0084354F" w:rsidRPr="00747285" w:rsidRDefault="0C002DC3" w:rsidP="059B5CF0">
      <w:pPr>
        <w:pStyle w:val="ListParagraph"/>
        <w:numPr>
          <w:ilvl w:val="0"/>
          <w:numId w:val="5"/>
        </w:numPr>
        <w:spacing w:line="254" w:lineRule="auto"/>
        <w:rPr>
          <w:rFonts w:ascii="Aptos" w:hAnsi="Aptos"/>
        </w:rPr>
      </w:pPr>
      <w:r w:rsidRPr="00747285">
        <w:rPr>
          <w:rFonts w:ascii="Aptos" w:hAnsi="Aptos"/>
        </w:rPr>
        <w:t>Strong project coordination and stakeholder engagement skills.</w:t>
      </w:r>
    </w:p>
    <w:p w14:paraId="59D726F8" w14:textId="3A6AB1A8" w:rsidR="0084354F" w:rsidRPr="00747285" w:rsidRDefault="0C002DC3" w:rsidP="059B5CF0">
      <w:pPr>
        <w:pStyle w:val="ListParagraph"/>
        <w:numPr>
          <w:ilvl w:val="0"/>
          <w:numId w:val="5"/>
        </w:numPr>
        <w:spacing w:line="254" w:lineRule="auto"/>
        <w:rPr>
          <w:rFonts w:ascii="Aptos" w:hAnsi="Aptos"/>
        </w:rPr>
      </w:pPr>
      <w:r w:rsidRPr="00747285">
        <w:rPr>
          <w:rFonts w:ascii="Aptos" w:hAnsi="Aptos"/>
        </w:rPr>
        <w:t>Excellent communication and report-writing skills in English; knowledge of Kinyarwanda is required.</w:t>
      </w:r>
    </w:p>
    <w:p w14:paraId="3A5EC602" w14:textId="076FED33" w:rsidR="0084354F" w:rsidRPr="00747285" w:rsidRDefault="0C002DC3" w:rsidP="059B5CF0">
      <w:pPr>
        <w:pStyle w:val="ListParagraph"/>
        <w:numPr>
          <w:ilvl w:val="0"/>
          <w:numId w:val="5"/>
        </w:numPr>
        <w:spacing w:line="254" w:lineRule="auto"/>
        <w:rPr>
          <w:rFonts w:ascii="Aptos" w:hAnsi="Aptos"/>
        </w:rPr>
      </w:pPr>
      <w:r w:rsidRPr="00747285">
        <w:rPr>
          <w:rFonts w:ascii="Aptos" w:hAnsi="Aptos"/>
        </w:rPr>
        <w:t>Proficiency in Microsoft Office (Word, Excel, PowerPoint) and data analysis tools.</w:t>
      </w:r>
    </w:p>
    <w:p w14:paraId="455E180C" w14:textId="3CE15002" w:rsidR="0084354F" w:rsidRPr="00747285" w:rsidRDefault="0C002DC3" w:rsidP="059B5CF0">
      <w:pPr>
        <w:spacing w:before="93" w:line="259" w:lineRule="auto"/>
        <w:ind w:right="57"/>
        <w:jc w:val="both"/>
        <w:rPr>
          <w:rFonts w:ascii="Aptos" w:hAnsi="Aptos"/>
          <w:b/>
          <w:bCs/>
          <w:i/>
          <w:iCs/>
        </w:rPr>
      </w:pPr>
      <w:r w:rsidRPr="00747285">
        <w:rPr>
          <w:rFonts w:ascii="Aptos" w:hAnsi="Aptos"/>
          <w:b/>
          <w:bCs/>
          <w:i/>
          <w:iCs/>
        </w:rPr>
        <w:t xml:space="preserve"> </w:t>
      </w:r>
    </w:p>
    <w:p w14:paraId="0142316E" w14:textId="7E1205CA" w:rsidR="0084354F" w:rsidRPr="00747285" w:rsidRDefault="0C002DC3" w:rsidP="059B5CF0">
      <w:pPr>
        <w:spacing w:before="93" w:line="259" w:lineRule="auto"/>
        <w:ind w:right="57"/>
        <w:jc w:val="both"/>
        <w:rPr>
          <w:rFonts w:ascii="Aptos" w:hAnsi="Aptos"/>
          <w:b/>
          <w:bCs/>
          <w:i/>
          <w:iCs/>
        </w:rPr>
      </w:pPr>
      <w:r w:rsidRPr="00747285">
        <w:rPr>
          <w:rFonts w:ascii="Aptos" w:hAnsi="Aptos"/>
          <w:b/>
          <w:bCs/>
          <w:i/>
          <w:iCs/>
        </w:rPr>
        <w:t>Work Conditions</w:t>
      </w:r>
    </w:p>
    <w:p w14:paraId="1C862139" w14:textId="0BD6555F" w:rsidR="0084354F" w:rsidRPr="00747285" w:rsidRDefault="0C002DC3" w:rsidP="059B5CF0">
      <w:pPr>
        <w:pStyle w:val="ListParagraph"/>
        <w:numPr>
          <w:ilvl w:val="0"/>
          <w:numId w:val="5"/>
        </w:numPr>
        <w:spacing w:line="254" w:lineRule="auto"/>
        <w:rPr>
          <w:rFonts w:ascii="Aptos" w:hAnsi="Aptos"/>
        </w:rPr>
      </w:pPr>
      <w:r w:rsidRPr="00747285">
        <w:rPr>
          <w:rFonts w:ascii="Aptos" w:hAnsi="Aptos"/>
        </w:rPr>
        <w:t>The position is field based in the project intervention districts of the Congo Nile project.</w:t>
      </w:r>
    </w:p>
    <w:p w14:paraId="78B50040" w14:textId="4EAE6F79" w:rsidR="0084354F" w:rsidRPr="00747285" w:rsidRDefault="0C002DC3" w:rsidP="059B5CF0">
      <w:pPr>
        <w:pStyle w:val="ListParagraph"/>
        <w:numPr>
          <w:ilvl w:val="0"/>
          <w:numId w:val="5"/>
        </w:numPr>
        <w:spacing w:line="254" w:lineRule="auto"/>
        <w:rPr>
          <w:rFonts w:ascii="Aptos" w:hAnsi="Aptos"/>
        </w:rPr>
      </w:pPr>
      <w:r w:rsidRPr="00747285">
        <w:rPr>
          <w:rFonts w:ascii="Aptos" w:hAnsi="Aptos"/>
        </w:rPr>
        <w:t>Frequent travel to rural communities, cooperatives, and partner organizations will be required.</w:t>
      </w:r>
    </w:p>
    <w:p w14:paraId="48CD7044" w14:textId="44273493" w:rsidR="0084354F" w:rsidRPr="00747285" w:rsidRDefault="0C002DC3" w:rsidP="059B5CF0">
      <w:pPr>
        <w:pStyle w:val="ListParagraph"/>
        <w:numPr>
          <w:ilvl w:val="0"/>
          <w:numId w:val="5"/>
        </w:numPr>
        <w:spacing w:line="254" w:lineRule="auto"/>
        <w:rPr>
          <w:rFonts w:ascii="Aptos" w:hAnsi="Aptos"/>
        </w:rPr>
      </w:pPr>
      <w:r w:rsidRPr="00747285">
        <w:rPr>
          <w:rFonts w:ascii="Aptos" w:hAnsi="Aptos"/>
        </w:rPr>
        <w:t>The Project Officer will work closely with Cordaid, Rwanda Forestry Authority, and other project partners.</w:t>
      </w:r>
    </w:p>
    <w:p w14:paraId="77A03E4D" w14:textId="77777777" w:rsidR="0084354F" w:rsidRPr="00747285" w:rsidRDefault="0084354F" w:rsidP="059B5CF0">
      <w:pPr>
        <w:pStyle w:val="ListParagraph"/>
        <w:tabs>
          <w:tab w:val="left" w:pos="1004"/>
          <w:tab w:val="left" w:pos="1005"/>
        </w:tabs>
        <w:spacing w:before="9" w:line="254" w:lineRule="auto"/>
        <w:ind w:right="57"/>
        <w:jc w:val="both"/>
        <w:rPr>
          <w:rFonts w:ascii="Aptos" w:hAnsi="Aptos"/>
        </w:rPr>
      </w:pPr>
    </w:p>
    <w:p w14:paraId="59830250" w14:textId="77777777" w:rsidR="0084354F" w:rsidRPr="00747285" w:rsidRDefault="00C206DF" w:rsidP="059B5CF0">
      <w:pPr>
        <w:pStyle w:val="Heading1"/>
        <w:ind w:left="0" w:right="57"/>
        <w:jc w:val="both"/>
        <w:rPr>
          <w:rFonts w:ascii="Aptos" w:hAnsi="Aptos"/>
        </w:rPr>
      </w:pPr>
      <w:r w:rsidRPr="00747285">
        <w:rPr>
          <w:rFonts w:ascii="Aptos" w:hAnsi="Aptos"/>
        </w:rPr>
        <w:t>Competencies</w:t>
      </w:r>
    </w:p>
    <w:p w14:paraId="11FC9819" w14:textId="77777777" w:rsidR="0084354F" w:rsidRPr="00747285" w:rsidRDefault="00C206DF" w:rsidP="006E52CB">
      <w:pPr>
        <w:pStyle w:val="ListParagraph"/>
        <w:numPr>
          <w:ilvl w:val="1"/>
          <w:numId w:val="5"/>
        </w:numPr>
        <w:tabs>
          <w:tab w:val="left" w:pos="1741"/>
        </w:tabs>
        <w:spacing w:before="23"/>
        <w:ind w:right="57" w:hanging="361"/>
        <w:jc w:val="both"/>
        <w:rPr>
          <w:rFonts w:ascii="Aptos" w:hAnsi="Aptos"/>
        </w:rPr>
      </w:pPr>
      <w:r w:rsidRPr="00747285">
        <w:rPr>
          <w:rFonts w:ascii="Aptos" w:hAnsi="Aptos"/>
        </w:rPr>
        <w:t>Self-motivated,</w:t>
      </w:r>
      <w:r w:rsidRPr="00747285">
        <w:rPr>
          <w:rFonts w:ascii="Aptos" w:hAnsi="Aptos"/>
          <w:spacing w:val="-6"/>
        </w:rPr>
        <w:t xml:space="preserve"> </w:t>
      </w:r>
      <w:r w:rsidRPr="00747285">
        <w:rPr>
          <w:rFonts w:ascii="Aptos" w:hAnsi="Aptos"/>
        </w:rPr>
        <w:t>proactive</w:t>
      </w:r>
      <w:r w:rsidRPr="00747285">
        <w:rPr>
          <w:rFonts w:ascii="Aptos" w:hAnsi="Aptos"/>
          <w:spacing w:val="-3"/>
        </w:rPr>
        <w:t xml:space="preserve"> </w:t>
      </w:r>
      <w:r w:rsidRPr="00747285">
        <w:rPr>
          <w:rFonts w:ascii="Aptos" w:hAnsi="Aptos"/>
        </w:rPr>
        <w:t>and</w:t>
      </w:r>
      <w:r w:rsidRPr="00747285">
        <w:rPr>
          <w:rFonts w:ascii="Aptos" w:hAnsi="Aptos"/>
          <w:spacing w:val="-3"/>
        </w:rPr>
        <w:t xml:space="preserve"> </w:t>
      </w:r>
      <w:r w:rsidRPr="00747285">
        <w:rPr>
          <w:rFonts w:ascii="Aptos" w:hAnsi="Aptos"/>
        </w:rPr>
        <w:t>result</w:t>
      </w:r>
      <w:r w:rsidRPr="00747285">
        <w:rPr>
          <w:rFonts w:ascii="Aptos" w:hAnsi="Aptos"/>
          <w:spacing w:val="-6"/>
        </w:rPr>
        <w:t xml:space="preserve"> </w:t>
      </w:r>
      <w:r w:rsidRPr="00747285">
        <w:rPr>
          <w:rFonts w:ascii="Aptos" w:hAnsi="Aptos"/>
        </w:rPr>
        <w:t>driven</w:t>
      </w:r>
    </w:p>
    <w:p w14:paraId="2263B32D" w14:textId="77777777" w:rsidR="0084354F" w:rsidRPr="00747285" w:rsidRDefault="00C206DF" w:rsidP="006E52CB">
      <w:pPr>
        <w:pStyle w:val="ListParagraph"/>
        <w:numPr>
          <w:ilvl w:val="1"/>
          <w:numId w:val="5"/>
        </w:numPr>
        <w:tabs>
          <w:tab w:val="left" w:pos="1741"/>
        </w:tabs>
        <w:spacing w:line="272" w:lineRule="exact"/>
        <w:ind w:right="57" w:hanging="361"/>
        <w:jc w:val="both"/>
        <w:rPr>
          <w:rFonts w:ascii="Aptos" w:hAnsi="Aptos"/>
        </w:rPr>
      </w:pPr>
      <w:r w:rsidRPr="00747285">
        <w:rPr>
          <w:rFonts w:ascii="Aptos" w:hAnsi="Aptos"/>
        </w:rPr>
        <w:t>Being</w:t>
      </w:r>
      <w:r w:rsidRPr="00747285">
        <w:rPr>
          <w:rFonts w:ascii="Aptos" w:hAnsi="Aptos"/>
          <w:spacing w:val="-2"/>
        </w:rPr>
        <w:t xml:space="preserve"> </w:t>
      </w:r>
      <w:r w:rsidRPr="00747285">
        <w:rPr>
          <w:rFonts w:ascii="Aptos" w:hAnsi="Aptos"/>
        </w:rPr>
        <w:t>a</w:t>
      </w:r>
      <w:r w:rsidRPr="00747285">
        <w:rPr>
          <w:rFonts w:ascii="Aptos" w:hAnsi="Aptos"/>
          <w:spacing w:val="-6"/>
        </w:rPr>
        <w:t xml:space="preserve"> </w:t>
      </w:r>
      <w:r w:rsidRPr="00747285">
        <w:rPr>
          <w:rFonts w:ascii="Aptos" w:hAnsi="Aptos"/>
        </w:rPr>
        <w:t>person</w:t>
      </w:r>
      <w:r w:rsidRPr="00747285">
        <w:rPr>
          <w:rFonts w:ascii="Aptos" w:hAnsi="Aptos"/>
          <w:spacing w:val="-2"/>
        </w:rPr>
        <w:t xml:space="preserve"> </w:t>
      </w:r>
      <w:r w:rsidRPr="00747285">
        <w:rPr>
          <w:rFonts w:ascii="Aptos" w:hAnsi="Aptos"/>
        </w:rPr>
        <w:t>with</w:t>
      </w:r>
      <w:r w:rsidRPr="00747285">
        <w:rPr>
          <w:rFonts w:ascii="Aptos" w:hAnsi="Aptos"/>
          <w:spacing w:val="-1"/>
        </w:rPr>
        <w:t xml:space="preserve"> </w:t>
      </w:r>
      <w:r w:rsidRPr="00747285">
        <w:rPr>
          <w:rFonts w:ascii="Aptos" w:hAnsi="Aptos"/>
        </w:rPr>
        <w:t>high</w:t>
      </w:r>
      <w:r w:rsidRPr="00747285">
        <w:rPr>
          <w:rFonts w:ascii="Aptos" w:hAnsi="Aptos"/>
          <w:spacing w:val="-2"/>
        </w:rPr>
        <w:t xml:space="preserve"> </w:t>
      </w:r>
      <w:r w:rsidRPr="00747285">
        <w:rPr>
          <w:rFonts w:ascii="Aptos" w:hAnsi="Aptos"/>
        </w:rPr>
        <w:t>integrity</w:t>
      </w:r>
    </w:p>
    <w:p w14:paraId="65DD92BF" w14:textId="77777777" w:rsidR="0084354F" w:rsidRPr="00747285" w:rsidRDefault="00C206DF" w:rsidP="006E52CB">
      <w:pPr>
        <w:pStyle w:val="ListParagraph"/>
        <w:numPr>
          <w:ilvl w:val="1"/>
          <w:numId w:val="5"/>
        </w:numPr>
        <w:tabs>
          <w:tab w:val="left" w:pos="1741"/>
        </w:tabs>
        <w:spacing w:line="272" w:lineRule="exact"/>
        <w:ind w:right="57" w:hanging="361"/>
        <w:jc w:val="both"/>
        <w:rPr>
          <w:rFonts w:ascii="Aptos" w:hAnsi="Aptos"/>
        </w:rPr>
      </w:pPr>
      <w:r w:rsidRPr="00747285">
        <w:rPr>
          <w:rFonts w:ascii="Aptos" w:hAnsi="Aptos"/>
        </w:rPr>
        <w:t>Ability</w:t>
      </w:r>
      <w:r w:rsidRPr="00747285">
        <w:rPr>
          <w:rFonts w:ascii="Aptos" w:hAnsi="Aptos"/>
          <w:spacing w:val="-2"/>
        </w:rPr>
        <w:t xml:space="preserve"> </w:t>
      </w:r>
      <w:r w:rsidRPr="00747285">
        <w:rPr>
          <w:rFonts w:ascii="Aptos" w:hAnsi="Aptos"/>
        </w:rPr>
        <w:t>to</w:t>
      </w:r>
      <w:r w:rsidRPr="00747285">
        <w:rPr>
          <w:rFonts w:ascii="Aptos" w:hAnsi="Aptos"/>
          <w:spacing w:val="-2"/>
        </w:rPr>
        <w:t xml:space="preserve"> </w:t>
      </w:r>
      <w:r w:rsidRPr="00747285">
        <w:rPr>
          <w:rFonts w:ascii="Aptos" w:hAnsi="Aptos"/>
        </w:rPr>
        <w:t>work</w:t>
      </w:r>
      <w:r w:rsidRPr="00747285">
        <w:rPr>
          <w:rFonts w:ascii="Aptos" w:hAnsi="Aptos"/>
          <w:spacing w:val="-1"/>
        </w:rPr>
        <w:t xml:space="preserve"> </w:t>
      </w:r>
      <w:r w:rsidRPr="00747285">
        <w:rPr>
          <w:rFonts w:ascii="Aptos" w:hAnsi="Aptos"/>
        </w:rPr>
        <w:t>independently</w:t>
      </w:r>
      <w:r w:rsidRPr="00747285">
        <w:rPr>
          <w:rFonts w:ascii="Aptos" w:hAnsi="Aptos"/>
          <w:spacing w:val="-2"/>
        </w:rPr>
        <w:t xml:space="preserve"> </w:t>
      </w:r>
      <w:r w:rsidRPr="00747285">
        <w:rPr>
          <w:rFonts w:ascii="Aptos" w:hAnsi="Aptos"/>
        </w:rPr>
        <w:t>but</w:t>
      </w:r>
      <w:r w:rsidRPr="00747285">
        <w:rPr>
          <w:rFonts w:ascii="Aptos" w:hAnsi="Aptos"/>
          <w:spacing w:val="-4"/>
        </w:rPr>
        <w:t xml:space="preserve"> </w:t>
      </w:r>
      <w:r w:rsidRPr="00747285">
        <w:rPr>
          <w:rFonts w:ascii="Aptos" w:hAnsi="Aptos"/>
        </w:rPr>
        <w:t>at</w:t>
      </w:r>
      <w:r w:rsidRPr="00747285">
        <w:rPr>
          <w:rFonts w:ascii="Aptos" w:hAnsi="Aptos"/>
          <w:spacing w:val="-5"/>
        </w:rPr>
        <w:t xml:space="preserve"> </w:t>
      </w:r>
      <w:r w:rsidRPr="00747285">
        <w:rPr>
          <w:rFonts w:ascii="Aptos" w:hAnsi="Aptos"/>
        </w:rPr>
        <w:t>the</w:t>
      </w:r>
      <w:r w:rsidRPr="00747285">
        <w:rPr>
          <w:rFonts w:ascii="Aptos" w:hAnsi="Aptos"/>
          <w:spacing w:val="-5"/>
        </w:rPr>
        <w:t xml:space="preserve"> </w:t>
      </w:r>
      <w:r w:rsidRPr="00747285">
        <w:rPr>
          <w:rFonts w:ascii="Aptos" w:hAnsi="Aptos"/>
        </w:rPr>
        <w:t>same</w:t>
      </w:r>
      <w:r w:rsidRPr="00747285">
        <w:rPr>
          <w:rFonts w:ascii="Aptos" w:hAnsi="Aptos"/>
          <w:spacing w:val="-2"/>
        </w:rPr>
        <w:t xml:space="preserve"> </w:t>
      </w:r>
      <w:r w:rsidRPr="00747285">
        <w:rPr>
          <w:rFonts w:ascii="Aptos" w:hAnsi="Aptos"/>
        </w:rPr>
        <w:t>time</w:t>
      </w:r>
      <w:r w:rsidRPr="00747285">
        <w:rPr>
          <w:rFonts w:ascii="Aptos" w:hAnsi="Aptos"/>
          <w:spacing w:val="-1"/>
        </w:rPr>
        <w:t xml:space="preserve"> </w:t>
      </w:r>
      <w:r w:rsidRPr="00747285">
        <w:rPr>
          <w:rFonts w:ascii="Aptos" w:hAnsi="Aptos"/>
        </w:rPr>
        <w:t>being</w:t>
      </w:r>
      <w:r w:rsidRPr="00747285">
        <w:rPr>
          <w:rFonts w:ascii="Aptos" w:hAnsi="Aptos"/>
          <w:spacing w:val="-2"/>
        </w:rPr>
        <w:t xml:space="preserve"> </w:t>
      </w:r>
      <w:r w:rsidRPr="00747285">
        <w:rPr>
          <w:rFonts w:ascii="Aptos" w:hAnsi="Aptos"/>
        </w:rPr>
        <w:t>a</w:t>
      </w:r>
      <w:r w:rsidRPr="00747285">
        <w:rPr>
          <w:rFonts w:ascii="Aptos" w:hAnsi="Aptos"/>
          <w:spacing w:val="-1"/>
        </w:rPr>
        <w:t xml:space="preserve"> </w:t>
      </w:r>
      <w:r w:rsidRPr="00747285">
        <w:rPr>
          <w:rFonts w:ascii="Aptos" w:hAnsi="Aptos"/>
        </w:rPr>
        <w:t>team</w:t>
      </w:r>
      <w:r w:rsidRPr="00747285">
        <w:rPr>
          <w:rFonts w:ascii="Aptos" w:hAnsi="Aptos"/>
          <w:spacing w:val="-3"/>
        </w:rPr>
        <w:t xml:space="preserve"> </w:t>
      </w:r>
      <w:r w:rsidRPr="00747285">
        <w:rPr>
          <w:rFonts w:ascii="Aptos" w:hAnsi="Aptos"/>
        </w:rPr>
        <w:t>player</w:t>
      </w:r>
    </w:p>
    <w:p w14:paraId="00539B95" w14:textId="77777777" w:rsidR="0084354F" w:rsidRPr="00747285" w:rsidRDefault="00C206DF" w:rsidP="006E52CB">
      <w:pPr>
        <w:pStyle w:val="ListParagraph"/>
        <w:numPr>
          <w:ilvl w:val="1"/>
          <w:numId w:val="5"/>
        </w:numPr>
        <w:tabs>
          <w:tab w:val="left" w:pos="1741"/>
        </w:tabs>
        <w:spacing w:line="272" w:lineRule="exact"/>
        <w:ind w:right="57" w:hanging="361"/>
        <w:jc w:val="both"/>
        <w:rPr>
          <w:rFonts w:ascii="Aptos" w:hAnsi="Aptos"/>
        </w:rPr>
      </w:pPr>
      <w:r w:rsidRPr="00747285">
        <w:rPr>
          <w:rFonts w:ascii="Aptos" w:hAnsi="Aptos"/>
        </w:rPr>
        <w:t>Ability</w:t>
      </w:r>
      <w:r w:rsidRPr="00747285">
        <w:rPr>
          <w:rFonts w:ascii="Aptos" w:hAnsi="Aptos"/>
          <w:spacing w:val="-3"/>
        </w:rPr>
        <w:t xml:space="preserve"> </w:t>
      </w:r>
      <w:r w:rsidRPr="00747285">
        <w:rPr>
          <w:rFonts w:ascii="Aptos" w:hAnsi="Aptos"/>
        </w:rPr>
        <w:t>to</w:t>
      </w:r>
      <w:r w:rsidRPr="00747285">
        <w:rPr>
          <w:rFonts w:ascii="Aptos" w:hAnsi="Aptos"/>
          <w:spacing w:val="-3"/>
        </w:rPr>
        <w:t xml:space="preserve"> </w:t>
      </w:r>
      <w:r w:rsidRPr="00747285">
        <w:rPr>
          <w:rFonts w:ascii="Aptos" w:hAnsi="Aptos"/>
        </w:rPr>
        <w:t>connect</w:t>
      </w:r>
      <w:r w:rsidRPr="00747285">
        <w:rPr>
          <w:rFonts w:ascii="Aptos" w:hAnsi="Aptos"/>
          <w:spacing w:val="-5"/>
        </w:rPr>
        <w:t xml:space="preserve"> </w:t>
      </w:r>
      <w:r w:rsidRPr="00747285">
        <w:rPr>
          <w:rFonts w:ascii="Aptos" w:hAnsi="Aptos"/>
        </w:rPr>
        <w:t>with</w:t>
      </w:r>
      <w:r w:rsidRPr="00747285">
        <w:rPr>
          <w:rFonts w:ascii="Aptos" w:hAnsi="Aptos"/>
          <w:spacing w:val="-3"/>
        </w:rPr>
        <w:t xml:space="preserve"> </w:t>
      </w:r>
      <w:r w:rsidRPr="00747285">
        <w:rPr>
          <w:rFonts w:ascii="Aptos" w:hAnsi="Aptos"/>
        </w:rPr>
        <w:t>people</w:t>
      </w:r>
      <w:r w:rsidRPr="00747285">
        <w:rPr>
          <w:rFonts w:ascii="Aptos" w:hAnsi="Aptos"/>
          <w:spacing w:val="-3"/>
        </w:rPr>
        <w:t xml:space="preserve"> </w:t>
      </w:r>
      <w:r w:rsidRPr="00747285">
        <w:rPr>
          <w:rFonts w:ascii="Aptos" w:hAnsi="Aptos"/>
        </w:rPr>
        <w:t>of</w:t>
      </w:r>
      <w:r w:rsidRPr="00747285">
        <w:rPr>
          <w:rFonts w:ascii="Aptos" w:hAnsi="Aptos"/>
          <w:spacing w:val="-5"/>
        </w:rPr>
        <w:t xml:space="preserve"> </w:t>
      </w:r>
      <w:r w:rsidRPr="00747285">
        <w:rPr>
          <w:rFonts w:ascii="Aptos" w:hAnsi="Aptos"/>
        </w:rPr>
        <w:t>diverse</w:t>
      </w:r>
      <w:r w:rsidRPr="00747285">
        <w:rPr>
          <w:rFonts w:ascii="Aptos" w:hAnsi="Aptos"/>
          <w:spacing w:val="-3"/>
        </w:rPr>
        <w:t xml:space="preserve"> </w:t>
      </w:r>
      <w:r w:rsidRPr="00747285">
        <w:rPr>
          <w:rFonts w:ascii="Aptos" w:hAnsi="Aptos"/>
        </w:rPr>
        <w:t>backgrounds</w:t>
      </w:r>
    </w:p>
    <w:p w14:paraId="22844FB7" w14:textId="77777777" w:rsidR="0084354F" w:rsidRPr="00747285" w:rsidRDefault="00C206DF" w:rsidP="006E52CB">
      <w:pPr>
        <w:pStyle w:val="ListParagraph"/>
        <w:numPr>
          <w:ilvl w:val="1"/>
          <w:numId w:val="5"/>
        </w:numPr>
        <w:tabs>
          <w:tab w:val="left" w:pos="1741"/>
        </w:tabs>
        <w:spacing w:line="272" w:lineRule="exact"/>
        <w:ind w:right="57" w:hanging="361"/>
        <w:jc w:val="both"/>
        <w:rPr>
          <w:rFonts w:ascii="Aptos" w:hAnsi="Aptos"/>
        </w:rPr>
      </w:pPr>
      <w:r w:rsidRPr="00747285">
        <w:rPr>
          <w:rFonts w:ascii="Aptos" w:hAnsi="Aptos"/>
        </w:rPr>
        <w:t>Ability</w:t>
      </w:r>
      <w:r w:rsidRPr="00747285">
        <w:rPr>
          <w:rFonts w:ascii="Aptos" w:hAnsi="Aptos"/>
          <w:spacing w:val="-2"/>
        </w:rPr>
        <w:t xml:space="preserve"> </w:t>
      </w:r>
      <w:r w:rsidRPr="00747285">
        <w:rPr>
          <w:rFonts w:ascii="Aptos" w:hAnsi="Aptos"/>
        </w:rPr>
        <w:t>to</w:t>
      </w:r>
      <w:r w:rsidRPr="00747285">
        <w:rPr>
          <w:rFonts w:ascii="Aptos" w:hAnsi="Aptos"/>
          <w:spacing w:val="-2"/>
        </w:rPr>
        <w:t xml:space="preserve"> </w:t>
      </w:r>
      <w:r w:rsidRPr="00747285">
        <w:rPr>
          <w:rFonts w:ascii="Aptos" w:hAnsi="Aptos"/>
        </w:rPr>
        <w:t>learn</w:t>
      </w:r>
      <w:r w:rsidRPr="00747285">
        <w:rPr>
          <w:rFonts w:ascii="Aptos" w:hAnsi="Aptos"/>
          <w:spacing w:val="-1"/>
        </w:rPr>
        <w:t xml:space="preserve"> </w:t>
      </w:r>
      <w:r w:rsidRPr="00747285">
        <w:rPr>
          <w:rFonts w:ascii="Aptos" w:hAnsi="Aptos"/>
        </w:rPr>
        <w:t>quickly.</w:t>
      </w:r>
    </w:p>
    <w:p w14:paraId="48F2D5E1" w14:textId="77777777" w:rsidR="0084354F" w:rsidRPr="00747285" w:rsidRDefault="0084354F" w:rsidP="006E52CB">
      <w:pPr>
        <w:pStyle w:val="BodyText"/>
        <w:ind w:right="57"/>
        <w:jc w:val="both"/>
        <w:rPr>
          <w:rFonts w:ascii="Aptos" w:hAnsi="Aptos"/>
        </w:rPr>
      </w:pPr>
    </w:p>
    <w:p w14:paraId="4B107C42" w14:textId="77777777" w:rsidR="002C28CB" w:rsidRDefault="002C28CB" w:rsidP="059B5CF0">
      <w:pPr>
        <w:tabs>
          <w:tab w:val="left" w:pos="1020"/>
          <w:tab w:val="left" w:pos="1021"/>
        </w:tabs>
        <w:spacing w:before="18"/>
        <w:ind w:right="57"/>
        <w:jc w:val="both"/>
        <w:rPr>
          <w:rFonts w:ascii="Aptos" w:eastAsia="Aptos" w:hAnsi="Aptos" w:cs="Aptos"/>
          <w:b/>
          <w:bCs/>
          <w:i/>
          <w:iCs/>
        </w:rPr>
      </w:pPr>
    </w:p>
    <w:p w14:paraId="2E23BDD4" w14:textId="2266567B" w:rsidR="5C8818D4" w:rsidRPr="00747285" w:rsidRDefault="5C8818D4" w:rsidP="059B5CF0">
      <w:pPr>
        <w:tabs>
          <w:tab w:val="left" w:pos="1020"/>
          <w:tab w:val="left" w:pos="1021"/>
        </w:tabs>
        <w:spacing w:before="18"/>
        <w:ind w:right="57"/>
        <w:jc w:val="both"/>
        <w:rPr>
          <w:rFonts w:ascii="Aptos" w:hAnsi="Aptos"/>
        </w:rPr>
      </w:pPr>
      <w:r w:rsidRPr="00747285">
        <w:rPr>
          <w:rFonts w:ascii="Aptos" w:eastAsia="Aptos" w:hAnsi="Aptos" w:cs="Aptos"/>
          <w:b/>
          <w:bCs/>
          <w:i/>
          <w:iCs/>
        </w:rPr>
        <w:t>Key Result Area:</w:t>
      </w:r>
    </w:p>
    <w:p w14:paraId="41CC621D" w14:textId="6E434D34" w:rsidR="5C8818D4" w:rsidRPr="00747285" w:rsidRDefault="5C8818D4" w:rsidP="059B5CF0">
      <w:pPr>
        <w:pStyle w:val="ListParagraph"/>
        <w:numPr>
          <w:ilvl w:val="0"/>
          <w:numId w:val="5"/>
        </w:numPr>
        <w:spacing w:after="160" w:line="276" w:lineRule="auto"/>
        <w:jc w:val="both"/>
        <w:rPr>
          <w:rFonts w:ascii="Aptos" w:hAnsi="Aptos"/>
        </w:rPr>
      </w:pPr>
      <w:r w:rsidRPr="00747285">
        <w:rPr>
          <w:rFonts w:ascii="Aptos" w:eastAsia="Aptos" w:hAnsi="Aptos" w:cs="Aptos"/>
          <w:b/>
          <w:bCs/>
          <w:i/>
          <w:iCs/>
        </w:rPr>
        <w:t>Access to finance:</w:t>
      </w:r>
    </w:p>
    <w:p w14:paraId="3EE39D9C" w14:textId="0DEE6044" w:rsidR="5C8818D4" w:rsidRPr="00747285" w:rsidRDefault="5C8818D4" w:rsidP="059B5CF0">
      <w:pPr>
        <w:pStyle w:val="ListParagraph"/>
        <w:numPr>
          <w:ilvl w:val="0"/>
          <w:numId w:val="2"/>
        </w:numPr>
        <w:spacing w:line="276" w:lineRule="auto"/>
        <w:jc w:val="both"/>
        <w:rPr>
          <w:rFonts w:ascii="Aptos" w:eastAsia="Aptos" w:hAnsi="Aptos" w:cs="Aptos"/>
        </w:rPr>
      </w:pPr>
      <w:r w:rsidRPr="00747285">
        <w:rPr>
          <w:rFonts w:ascii="Aptos" w:eastAsia="Aptos" w:hAnsi="Aptos" w:cs="Aptos"/>
        </w:rPr>
        <w:t>Financial education</w:t>
      </w:r>
    </w:p>
    <w:p w14:paraId="0A8CE3D2" w14:textId="1C627C12" w:rsidR="5C8818D4" w:rsidRPr="00747285" w:rsidRDefault="5C8818D4" w:rsidP="059B5CF0">
      <w:pPr>
        <w:pStyle w:val="ListParagraph"/>
        <w:numPr>
          <w:ilvl w:val="0"/>
          <w:numId w:val="2"/>
        </w:numPr>
        <w:spacing w:line="276" w:lineRule="auto"/>
        <w:jc w:val="both"/>
        <w:rPr>
          <w:rFonts w:ascii="Aptos" w:eastAsia="Aptos" w:hAnsi="Aptos" w:cs="Aptos"/>
        </w:rPr>
      </w:pPr>
      <w:r w:rsidRPr="00747285">
        <w:rPr>
          <w:rFonts w:ascii="Aptos" w:eastAsia="Aptos" w:hAnsi="Aptos" w:cs="Aptos"/>
        </w:rPr>
        <w:t>Product Development</w:t>
      </w:r>
    </w:p>
    <w:p w14:paraId="047CFEF8" w14:textId="73AF9A55" w:rsidR="5C8818D4" w:rsidRPr="00747285" w:rsidRDefault="5C8818D4" w:rsidP="059B5CF0">
      <w:pPr>
        <w:pStyle w:val="ListParagraph"/>
        <w:numPr>
          <w:ilvl w:val="0"/>
          <w:numId w:val="2"/>
        </w:numPr>
        <w:spacing w:line="276" w:lineRule="auto"/>
        <w:jc w:val="both"/>
        <w:rPr>
          <w:rFonts w:ascii="Aptos" w:eastAsia="Aptos" w:hAnsi="Aptos" w:cs="Aptos"/>
        </w:rPr>
      </w:pPr>
      <w:r w:rsidRPr="00747285">
        <w:rPr>
          <w:rFonts w:ascii="Aptos" w:eastAsia="Aptos" w:hAnsi="Aptos" w:cs="Aptos"/>
        </w:rPr>
        <w:t>Linkage of Financial Institutions</w:t>
      </w:r>
    </w:p>
    <w:p w14:paraId="5FFC1D7D" w14:textId="4C73ED50" w:rsidR="5C8818D4" w:rsidRPr="00747285" w:rsidRDefault="5C8818D4" w:rsidP="059B5CF0">
      <w:pPr>
        <w:pStyle w:val="ListParagraph"/>
        <w:numPr>
          <w:ilvl w:val="0"/>
          <w:numId w:val="2"/>
        </w:numPr>
        <w:spacing w:line="276" w:lineRule="auto"/>
        <w:jc w:val="both"/>
        <w:rPr>
          <w:rFonts w:ascii="Aptos" w:eastAsia="Aptos" w:hAnsi="Aptos" w:cs="Aptos"/>
        </w:rPr>
      </w:pPr>
      <w:r w:rsidRPr="00747285">
        <w:rPr>
          <w:rFonts w:ascii="Aptos" w:eastAsia="Aptos" w:hAnsi="Aptos" w:cs="Aptos"/>
        </w:rPr>
        <w:t>Communication</w:t>
      </w:r>
    </w:p>
    <w:p w14:paraId="0DE267A3" w14:textId="73E15522" w:rsidR="5C8818D4" w:rsidRPr="00747285" w:rsidRDefault="5C8818D4" w:rsidP="059B5CF0">
      <w:pPr>
        <w:pStyle w:val="ListParagraph"/>
        <w:numPr>
          <w:ilvl w:val="0"/>
          <w:numId w:val="5"/>
        </w:numPr>
        <w:spacing w:after="160" w:line="276" w:lineRule="auto"/>
        <w:jc w:val="both"/>
        <w:rPr>
          <w:rFonts w:ascii="Aptos" w:hAnsi="Aptos"/>
        </w:rPr>
      </w:pPr>
      <w:r w:rsidRPr="00747285">
        <w:rPr>
          <w:rFonts w:ascii="Aptos" w:eastAsia="Aptos" w:hAnsi="Aptos" w:cs="Aptos"/>
          <w:b/>
          <w:bCs/>
        </w:rPr>
        <w:t>Value Chain Development</w:t>
      </w:r>
    </w:p>
    <w:p w14:paraId="05682C67" w14:textId="063627CE" w:rsidR="5C8818D4" w:rsidRPr="00747285" w:rsidRDefault="5C8818D4" w:rsidP="059B5CF0">
      <w:pPr>
        <w:pStyle w:val="ListParagraph"/>
        <w:numPr>
          <w:ilvl w:val="0"/>
          <w:numId w:val="1"/>
        </w:numPr>
        <w:spacing w:line="276" w:lineRule="auto"/>
        <w:jc w:val="both"/>
        <w:rPr>
          <w:rFonts w:ascii="Aptos" w:eastAsia="Aptos" w:hAnsi="Aptos" w:cs="Aptos"/>
        </w:rPr>
      </w:pPr>
      <w:r w:rsidRPr="00747285">
        <w:rPr>
          <w:rFonts w:ascii="Aptos" w:eastAsia="Aptos" w:hAnsi="Aptos" w:cs="Aptos"/>
        </w:rPr>
        <w:t>Develop non-financial services</w:t>
      </w:r>
    </w:p>
    <w:p w14:paraId="4B35DA7D" w14:textId="5DD44222" w:rsidR="5C8818D4" w:rsidRPr="00747285" w:rsidRDefault="5C8818D4" w:rsidP="059B5CF0">
      <w:pPr>
        <w:pStyle w:val="ListParagraph"/>
        <w:numPr>
          <w:ilvl w:val="0"/>
          <w:numId w:val="1"/>
        </w:numPr>
        <w:spacing w:line="276" w:lineRule="auto"/>
        <w:jc w:val="both"/>
        <w:rPr>
          <w:rFonts w:ascii="Aptos" w:eastAsia="Aptos" w:hAnsi="Aptos" w:cs="Aptos"/>
        </w:rPr>
      </w:pPr>
      <w:r w:rsidRPr="00747285">
        <w:rPr>
          <w:rFonts w:ascii="Aptos" w:eastAsia="Aptos" w:hAnsi="Aptos" w:cs="Aptos"/>
        </w:rPr>
        <w:t>Planning, implementation and monitoring of value chain activities</w:t>
      </w:r>
    </w:p>
    <w:p w14:paraId="055E6A28" w14:textId="62A923EE" w:rsidR="5C8818D4" w:rsidRPr="00747285" w:rsidRDefault="5C8818D4" w:rsidP="059B5CF0">
      <w:pPr>
        <w:pStyle w:val="ListParagraph"/>
        <w:numPr>
          <w:ilvl w:val="0"/>
          <w:numId w:val="1"/>
        </w:numPr>
        <w:spacing w:line="276" w:lineRule="auto"/>
        <w:jc w:val="both"/>
        <w:rPr>
          <w:rFonts w:ascii="Aptos" w:eastAsia="Aptos" w:hAnsi="Aptos" w:cs="Aptos"/>
        </w:rPr>
      </w:pPr>
      <w:r w:rsidRPr="00747285">
        <w:rPr>
          <w:rFonts w:ascii="Aptos" w:eastAsia="Aptos" w:hAnsi="Aptos" w:cs="Aptos"/>
        </w:rPr>
        <w:t>Linkage of value chain actors</w:t>
      </w:r>
    </w:p>
    <w:p w14:paraId="60579E7D" w14:textId="01F3836F" w:rsidR="5C8818D4" w:rsidRPr="00747285" w:rsidRDefault="5C8818D4" w:rsidP="059B5CF0">
      <w:pPr>
        <w:pStyle w:val="ListParagraph"/>
        <w:numPr>
          <w:ilvl w:val="0"/>
          <w:numId w:val="1"/>
        </w:numPr>
        <w:spacing w:line="276" w:lineRule="auto"/>
        <w:jc w:val="both"/>
        <w:rPr>
          <w:rFonts w:ascii="Aptos" w:eastAsia="Aptos" w:hAnsi="Aptos" w:cs="Aptos"/>
        </w:rPr>
      </w:pPr>
      <w:r w:rsidRPr="00747285">
        <w:rPr>
          <w:rFonts w:ascii="Aptos" w:eastAsia="Aptos" w:hAnsi="Aptos" w:cs="Aptos"/>
        </w:rPr>
        <w:t>Partner Selection</w:t>
      </w:r>
    </w:p>
    <w:p w14:paraId="5F77A1CC" w14:textId="3064D2DE" w:rsidR="5C8818D4" w:rsidRPr="00747285" w:rsidRDefault="5C8818D4" w:rsidP="059B5CF0">
      <w:pPr>
        <w:pStyle w:val="ListParagraph"/>
        <w:numPr>
          <w:ilvl w:val="0"/>
          <w:numId w:val="1"/>
        </w:numPr>
        <w:spacing w:line="276" w:lineRule="auto"/>
        <w:jc w:val="both"/>
        <w:rPr>
          <w:rFonts w:ascii="Aptos" w:eastAsia="Aptos" w:hAnsi="Aptos" w:cs="Aptos"/>
        </w:rPr>
      </w:pPr>
      <w:r w:rsidRPr="00747285">
        <w:rPr>
          <w:rFonts w:ascii="Aptos" w:eastAsia="Aptos" w:hAnsi="Aptos" w:cs="Aptos"/>
        </w:rPr>
        <w:t xml:space="preserve">Capacity building </w:t>
      </w:r>
    </w:p>
    <w:p w14:paraId="0C931A60" w14:textId="71B44B5C" w:rsidR="5C8818D4" w:rsidRPr="00747285" w:rsidRDefault="5C8818D4" w:rsidP="059B5CF0">
      <w:pPr>
        <w:pStyle w:val="ListParagraph"/>
        <w:numPr>
          <w:ilvl w:val="0"/>
          <w:numId w:val="1"/>
        </w:numPr>
        <w:spacing w:line="276" w:lineRule="auto"/>
        <w:jc w:val="both"/>
        <w:rPr>
          <w:rFonts w:ascii="Aptos" w:eastAsia="Aptos" w:hAnsi="Aptos" w:cs="Aptos"/>
        </w:rPr>
      </w:pPr>
      <w:r w:rsidRPr="00747285">
        <w:rPr>
          <w:rFonts w:ascii="Aptos" w:eastAsia="Aptos" w:hAnsi="Aptos" w:cs="Aptos"/>
        </w:rPr>
        <w:t>Communication</w:t>
      </w:r>
    </w:p>
    <w:p w14:paraId="432BFF63" w14:textId="1ED09E67" w:rsidR="5C8818D4" w:rsidRPr="00747285" w:rsidRDefault="5C8818D4" w:rsidP="059B5CF0">
      <w:pPr>
        <w:spacing w:after="160" w:line="276" w:lineRule="auto"/>
        <w:jc w:val="both"/>
        <w:rPr>
          <w:rFonts w:ascii="Aptos" w:hAnsi="Aptos"/>
        </w:rPr>
      </w:pPr>
      <w:r w:rsidRPr="00747285">
        <w:rPr>
          <w:rFonts w:ascii="Aptos" w:eastAsia="Aptos" w:hAnsi="Aptos" w:cs="Aptos"/>
          <w:b/>
          <w:bCs/>
        </w:rPr>
        <w:t>Others/Extra Details</w:t>
      </w:r>
    </w:p>
    <w:p w14:paraId="5A1FC7B0" w14:textId="3A41F304" w:rsidR="5C8818D4" w:rsidRPr="00747285" w:rsidRDefault="5C8818D4" w:rsidP="059B5CF0">
      <w:pPr>
        <w:spacing w:after="160" w:line="276" w:lineRule="auto"/>
        <w:jc w:val="both"/>
        <w:rPr>
          <w:rFonts w:ascii="Aptos" w:hAnsi="Aptos"/>
        </w:rPr>
      </w:pPr>
      <w:r w:rsidRPr="3BBFEF12">
        <w:rPr>
          <w:rFonts w:ascii="Aptos" w:eastAsia="Aptos" w:hAnsi="Aptos" w:cs="Aptos"/>
          <w:b/>
          <w:bCs/>
        </w:rPr>
        <w:t xml:space="preserve">Cordaid is fully committed to providing a safe and welcoming workplace to its employees, and to </w:t>
      </w:r>
      <w:r w:rsidR="12B58A6E" w:rsidRPr="3BBFEF12">
        <w:rPr>
          <w:rFonts w:ascii="Aptos" w:eastAsia="Aptos" w:hAnsi="Aptos" w:cs="Aptos"/>
          <w:b/>
          <w:bCs/>
        </w:rPr>
        <w:t>maintaining</w:t>
      </w:r>
      <w:r w:rsidRPr="3BBFEF12">
        <w:rPr>
          <w:rFonts w:ascii="Aptos" w:eastAsia="Aptos" w:hAnsi="Aptos" w:cs="Aptos"/>
          <w:b/>
          <w:bCs/>
        </w:rPr>
        <w:t xml:space="preserve"> </w:t>
      </w:r>
      <w:r w:rsidR="41B304A8" w:rsidRPr="3BBFEF12">
        <w:rPr>
          <w:rFonts w:ascii="Aptos" w:eastAsia="Aptos" w:hAnsi="Aptos" w:cs="Aptos"/>
          <w:b/>
          <w:bCs/>
        </w:rPr>
        <w:t>the respect</w:t>
      </w:r>
      <w:r w:rsidRPr="3BBFEF12">
        <w:rPr>
          <w:rFonts w:ascii="Aptos" w:eastAsia="Aptos" w:hAnsi="Aptos" w:cs="Aptos"/>
          <w:b/>
          <w:bCs/>
        </w:rPr>
        <w:t xml:space="preserve"> and dignity of everyone that comes into contact with Cordaid. Therefore, Cordaid participates in the </w:t>
      </w:r>
      <w:r w:rsidRPr="3BBFEF12">
        <w:rPr>
          <w:rFonts w:ascii="Aptos" w:eastAsia="Aptos" w:hAnsi="Aptos" w:cs="Aptos"/>
          <w:b/>
          <w:bCs/>
          <w:i/>
          <w:iCs/>
        </w:rPr>
        <w:t>Inter-Agency Misconduct Disclosure Scheme</w:t>
      </w:r>
      <w:r w:rsidRPr="3BBFEF12">
        <w:rPr>
          <w:rFonts w:ascii="Aptos" w:eastAsia="Aptos" w:hAnsi="Aptos" w:cs="Aptos"/>
          <w:b/>
          <w:bCs/>
        </w:rPr>
        <w:t xml:space="preserve">. </w:t>
      </w:r>
    </w:p>
    <w:p w14:paraId="299A02B7" w14:textId="78F2C7FC" w:rsidR="5C8818D4" w:rsidRPr="00747285" w:rsidRDefault="5C8818D4" w:rsidP="059B5CF0">
      <w:pPr>
        <w:spacing w:after="160" w:line="276" w:lineRule="auto"/>
        <w:jc w:val="both"/>
        <w:rPr>
          <w:rFonts w:ascii="Aptos" w:hAnsi="Aptos"/>
        </w:rPr>
      </w:pPr>
      <w:r w:rsidRPr="00747285">
        <w:rPr>
          <w:rFonts w:ascii="Aptos" w:eastAsia="Aptos" w:hAnsi="Aptos" w:cs="Aptos"/>
          <w:b/>
          <w:bCs/>
        </w:rPr>
        <w:t xml:space="preserve">For more information about Cordaid’s work on integrity </w:t>
      </w:r>
      <w:hyperlink r:id="rId6">
        <w:r w:rsidRPr="00747285">
          <w:rPr>
            <w:rStyle w:val="Hyperlink"/>
            <w:rFonts w:ascii="Aptos" w:eastAsia="Aptos" w:hAnsi="Aptos" w:cs="Aptos"/>
            <w:b/>
            <w:bCs/>
            <w:color w:val="467886"/>
          </w:rPr>
          <w:t>https://www.cordaid.org/en/who-we-are/integrity-and-code-of-conduct/</w:t>
        </w:r>
      </w:hyperlink>
      <w:r w:rsidRPr="00747285">
        <w:rPr>
          <w:rFonts w:ascii="Aptos" w:eastAsia="Aptos" w:hAnsi="Aptos" w:cs="Aptos"/>
          <w:b/>
          <w:bCs/>
        </w:rPr>
        <w:t xml:space="preserve">. </w:t>
      </w:r>
    </w:p>
    <w:p w14:paraId="43EFC72F" w14:textId="0977AAC3" w:rsidR="5C8818D4" w:rsidRPr="00747285" w:rsidRDefault="5C8818D4" w:rsidP="059B5CF0">
      <w:pPr>
        <w:spacing w:after="160" w:line="276" w:lineRule="auto"/>
        <w:jc w:val="both"/>
        <w:rPr>
          <w:rFonts w:ascii="Aptos" w:hAnsi="Aptos"/>
        </w:rPr>
      </w:pPr>
      <w:r w:rsidRPr="3BBFEF12">
        <w:rPr>
          <w:rFonts w:ascii="Aptos" w:eastAsia="Aptos" w:hAnsi="Aptos" w:cs="Aptos"/>
        </w:rPr>
        <w:t>Applications including a motivation letter and extensive CV in English, should be submitted online; by 13</w:t>
      </w:r>
      <w:r w:rsidRPr="3BBFEF12">
        <w:rPr>
          <w:rFonts w:ascii="Aptos" w:eastAsia="Aptos" w:hAnsi="Aptos" w:cs="Aptos"/>
          <w:vertAlign w:val="superscript"/>
        </w:rPr>
        <w:t>th</w:t>
      </w:r>
      <w:r w:rsidRPr="3BBFEF12">
        <w:rPr>
          <w:rFonts w:ascii="Aptos" w:eastAsia="Aptos" w:hAnsi="Aptos" w:cs="Aptos"/>
        </w:rPr>
        <w:t xml:space="preserve"> </w:t>
      </w:r>
      <w:r w:rsidR="00360CD6" w:rsidRPr="3BBFEF12">
        <w:rPr>
          <w:rFonts w:ascii="Aptos" w:eastAsia="Aptos" w:hAnsi="Aptos" w:cs="Aptos"/>
        </w:rPr>
        <w:t>February</w:t>
      </w:r>
      <w:r w:rsidRPr="3BBFEF12">
        <w:rPr>
          <w:rFonts w:ascii="Aptos" w:eastAsia="Aptos" w:hAnsi="Aptos" w:cs="Aptos"/>
        </w:rPr>
        <w:t xml:space="preserve"> 202</w:t>
      </w:r>
      <w:r w:rsidR="6197EF13" w:rsidRPr="3BBFEF12">
        <w:rPr>
          <w:rFonts w:ascii="Aptos" w:eastAsia="Aptos" w:hAnsi="Aptos" w:cs="Aptos"/>
        </w:rPr>
        <w:t>5</w:t>
      </w:r>
      <w:r w:rsidRPr="3BBFEF12">
        <w:rPr>
          <w:rFonts w:ascii="Aptos" w:eastAsia="Aptos" w:hAnsi="Aptos" w:cs="Aptos"/>
        </w:rPr>
        <w:t>.</w:t>
      </w:r>
    </w:p>
    <w:p w14:paraId="4CD4E4C8" w14:textId="6A7C87CA" w:rsidR="5C8818D4" w:rsidRPr="00747285" w:rsidRDefault="5C8818D4" w:rsidP="059B5CF0">
      <w:pPr>
        <w:spacing w:after="160" w:line="276" w:lineRule="auto"/>
        <w:jc w:val="both"/>
        <w:rPr>
          <w:rFonts w:ascii="Aptos" w:hAnsi="Aptos"/>
        </w:rPr>
      </w:pPr>
    </w:p>
    <w:p w14:paraId="268DB663" w14:textId="1ECC5EAA" w:rsidR="059B5CF0" w:rsidRDefault="00BE133F" w:rsidP="059B5CF0">
      <w:pPr>
        <w:spacing w:after="160" w:line="276" w:lineRule="auto"/>
        <w:jc w:val="both"/>
        <w:rPr>
          <w:rFonts w:ascii="Aptos" w:eastAsia="Aptos" w:hAnsi="Aptos" w:cs="Aptos"/>
        </w:rPr>
      </w:pPr>
      <w:r>
        <w:rPr>
          <w:rFonts w:ascii="Aptos" w:eastAsia="Aptos" w:hAnsi="Aptos" w:cs="Aptos"/>
        </w:rPr>
        <w:t xml:space="preserve">Approved by </w:t>
      </w:r>
      <w:r w:rsidR="00316386">
        <w:rPr>
          <w:rFonts w:ascii="Aptos" w:eastAsia="Aptos" w:hAnsi="Aptos" w:cs="Aptos"/>
        </w:rPr>
        <w:t xml:space="preserve">: </w:t>
      </w:r>
    </w:p>
    <w:p w14:paraId="110F79AD" w14:textId="77777777" w:rsidR="00316386" w:rsidRDefault="00316386" w:rsidP="059B5CF0">
      <w:pPr>
        <w:spacing w:after="160" w:line="276" w:lineRule="auto"/>
        <w:jc w:val="both"/>
        <w:rPr>
          <w:rFonts w:ascii="Aptos" w:eastAsia="Aptos" w:hAnsi="Aptos" w:cs="Aptos"/>
        </w:rPr>
      </w:pPr>
    </w:p>
    <w:p w14:paraId="50365677" w14:textId="05F96E16" w:rsidR="00316386" w:rsidRPr="00316386" w:rsidRDefault="00316386" w:rsidP="00316386">
      <w:pPr>
        <w:spacing w:line="276" w:lineRule="auto"/>
        <w:jc w:val="both"/>
        <w:rPr>
          <w:rFonts w:ascii="Aptos" w:eastAsia="Aptos" w:hAnsi="Aptos" w:cs="Aptos"/>
          <w:b/>
          <w:bCs/>
        </w:rPr>
      </w:pPr>
      <w:r w:rsidRPr="00316386">
        <w:rPr>
          <w:rFonts w:ascii="Aptos" w:eastAsia="Aptos" w:hAnsi="Aptos" w:cs="Aptos"/>
          <w:b/>
          <w:bCs/>
        </w:rPr>
        <w:t>Patrick BIRASA</w:t>
      </w:r>
    </w:p>
    <w:p w14:paraId="3AFDB570" w14:textId="6C6A9351" w:rsidR="00316386" w:rsidRPr="00316386" w:rsidRDefault="00316386" w:rsidP="00316386">
      <w:pPr>
        <w:spacing w:line="276" w:lineRule="auto"/>
        <w:jc w:val="both"/>
        <w:rPr>
          <w:rFonts w:ascii="Aptos" w:eastAsia="Aptos" w:hAnsi="Aptos" w:cs="Aptos"/>
          <w:b/>
          <w:bCs/>
        </w:rPr>
      </w:pPr>
      <w:r w:rsidRPr="00316386">
        <w:rPr>
          <w:rFonts w:ascii="Aptos" w:eastAsia="Aptos" w:hAnsi="Aptos" w:cs="Aptos"/>
          <w:b/>
          <w:bCs/>
        </w:rPr>
        <w:t>Country Manager</w:t>
      </w:r>
    </w:p>
    <w:p w14:paraId="7F2BAF55" w14:textId="3BCC763C" w:rsidR="059B5CF0" w:rsidRPr="00747285" w:rsidRDefault="059B5CF0" w:rsidP="059B5CF0">
      <w:pPr>
        <w:tabs>
          <w:tab w:val="left" w:pos="1020"/>
          <w:tab w:val="left" w:pos="1021"/>
        </w:tabs>
        <w:spacing w:before="18"/>
        <w:ind w:left="659" w:right="57"/>
        <w:jc w:val="both"/>
        <w:rPr>
          <w:rFonts w:ascii="Aptos" w:hAnsi="Aptos"/>
        </w:rPr>
      </w:pPr>
    </w:p>
    <w:p w14:paraId="5325981C" w14:textId="77777777" w:rsidR="002F7C47" w:rsidRPr="00747285" w:rsidRDefault="002F7C47" w:rsidP="006E52CB">
      <w:pPr>
        <w:jc w:val="both"/>
        <w:rPr>
          <w:rFonts w:ascii="Aptos" w:hAnsi="Aptos"/>
        </w:rPr>
      </w:pPr>
    </w:p>
    <w:p w14:paraId="2F15BE8B" w14:textId="779D5426" w:rsidR="002F7C47" w:rsidRPr="00747285" w:rsidRDefault="002F7C47" w:rsidP="006E52CB">
      <w:pPr>
        <w:jc w:val="both"/>
        <w:rPr>
          <w:rFonts w:ascii="Aptos" w:hAnsi="Aptos"/>
        </w:rPr>
      </w:pPr>
    </w:p>
    <w:sectPr w:rsidR="002F7C47" w:rsidRPr="00747285" w:rsidSect="003B0FCF">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intelligence2.xml><?xml version="1.0" encoding="utf-8"?>
<int2:intelligence xmlns:int2="http://schemas.microsoft.com/office/intelligence/2020/intelligence" xmlns:oel="http://schemas.microsoft.com/office/2019/extlst">
  <int2:observations>
    <int2:textHash int2:hashCode="ni8UUdXdlt6RIo" int2:id="nfyUTmB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072B2"/>
    <w:multiLevelType w:val="hybridMultilevel"/>
    <w:tmpl w:val="A7700C2C"/>
    <w:lvl w:ilvl="0" w:tplc="4E34845A">
      <w:start w:val="1"/>
      <w:numFmt w:val="bullet"/>
      <w:lvlText w:val=""/>
      <w:lvlJc w:val="left"/>
      <w:pPr>
        <w:ind w:left="1440" w:hanging="360"/>
      </w:pPr>
      <w:rPr>
        <w:rFonts w:ascii="Symbol" w:hAnsi="Symbol" w:hint="default"/>
      </w:rPr>
    </w:lvl>
    <w:lvl w:ilvl="1" w:tplc="022CA8F4">
      <w:start w:val="1"/>
      <w:numFmt w:val="bullet"/>
      <w:lvlText w:val="o"/>
      <w:lvlJc w:val="left"/>
      <w:pPr>
        <w:ind w:left="2160" w:hanging="360"/>
      </w:pPr>
      <w:rPr>
        <w:rFonts w:ascii="Courier New" w:hAnsi="Courier New" w:hint="default"/>
      </w:rPr>
    </w:lvl>
    <w:lvl w:ilvl="2" w:tplc="2F30C1F4">
      <w:start w:val="1"/>
      <w:numFmt w:val="bullet"/>
      <w:lvlText w:val=""/>
      <w:lvlJc w:val="left"/>
      <w:pPr>
        <w:ind w:left="2880" w:hanging="360"/>
      </w:pPr>
      <w:rPr>
        <w:rFonts w:ascii="Wingdings" w:hAnsi="Wingdings" w:hint="default"/>
      </w:rPr>
    </w:lvl>
    <w:lvl w:ilvl="3" w:tplc="31865DF8">
      <w:start w:val="1"/>
      <w:numFmt w:val="bullet"/>
      <w:lvlText w:val=""/>
      <w:lvlJc w:val="left"/>
      <w:pPr>
        <w:ind w:left="3600" w:hanging="360"/>
      </w:pPr>
      <w:rPr>
        <w:rFonts w:ascii="Symbol" w:hAnsi="Symbol" w:hint="default"/>
      </w:rPr>
    </w:lvl>
    <w:lvl w:ilvl="4" w:tplc="5170916C">
      <w:start w:val="1"/>
      <w:numFmt w:val="bullet"/>
      <w:lvlText w:val="o"/>
      <w:lvlJc w:val="left"/>
      <w:pPr>
        <w:ind w:left="4320" w:hanging="360"/>
      </w:pPr>
      <w:rPr>
        <w:rFonts w:ascii="Courier New" w:hAnsi="Courier New" w:hint="default"/>
      </w:rPr>
    </w:lvl>
    <w:lvl w:ilvl="5" w:tplc="7ED65502">
      <w:start w:val="1"/>
      <w:numFmt w:val="bullet"/>
      <w:lvlText w:val=""/>
      <w:lvlJc w:val="left"/>
      <w:pPr>
        <w:ind w:left="5040" w:hanging="360"/>
      </w:pPr>
      <w:rPr>
        <w:rFonts w:ascii="Wingdings" w:hAnsi="Wingdings" w:hint="default"/>
      </w:rPr>
    </w:lvl>
    <w:lvl w:ilvl="6" w:tplc="81AAFE08">
      <w:start w:val="1"/>
      <w:numFmt w:val="bullet"/>
      <w:lvlText w:val=""/>
      <w:lvlJc w:val="left"/>
      <w:pPr>
        <w:ind w:left="5760" w:hanging="360"/>
      </w:pPr>
      <w:rPr>
        <w:rFonts w:ascii="Symbol" w:hAnsi="Symbol" w:hint="default"/>
      </w:rPr>
    </w:lvl>
    <w:lvl w:ilvl="7" w:tplc="0E341CFE">
      <w:start w:val="1"/>
      <w:numFmt w:val="bullet"/>
      <w:lvlText w:val="o"/>
      <w:lvlJc w:val="left"/>
      <w:pPr>
        <w:ind w:left="6480" w:hanging="360"/>
      </w:pPr>
      <w:rPr>
        <w:rFonts w:ascii="Courier New" w:hAnsi="Courier New" w:hint="default"/>
      </w:rPr>
    </w:lvl>
    <w:lvl w:ilvl="8" w:tplc="AA0281F6">
      <w:start w:val="1"/>
      <w:numFmt w:val="bullet"/>
      <w:lvlText w:val=""/>
      <w:lvlJc w:val="left"/>
      <w:pPr>
        <w:ind w:left="7200" w:hanging="360"/>
      </w:pPr>
      <w:rPr>
        <w:rFonts w:ascii="Wingdings" w:hAnsi="Wingdings" w:hint="default"/>
      </w:rPr>
    </w:lvl>
  </w:abstractNum>
  <w:abstractNum w:abstractNumId="1" w15:restartNumberingAfterBreak="0">
    <w:nsid w:val="4C78616C"/>
    <w:multiLevelType w:val="hybridMultilevel"/>
    <w:tmpl w:val="6C289432"/>
    <w:lvl w:ilvl="0" w:tplc="FFFFFFFF">
      <w:start w:val="1"/>
      <w:numFmt w:val="bullet"/>
      <w:lvlText w:val=""/>
      <w:lvlJc w:val="left"/>
      <w:pPr>
        <w:ind w:left="1004" w:hanging="360"/>
      </w:pPr>
      <w:rPr>
        <w:rFonts w:ascii="Symbol" w:hAnsi="Symbol" w:hint="default"/>
        <w:w w:val="100"/>
        <w:sz w:val="22"/>
        <w:szCs w:val="22"/>
        <w:lang w:val="en-US" w:eastAsia="en-US" w:bidi="ar-SA"/>
      </w:rPr>
    </w:lvl>
    <w:lvl w:ilvl="1" w:tplc="21007F12">
      <w:numFmt w:val="bullet"/>
      <w:lvlText w:val="o"/>
      <w:lvlJc w:val="left"/>
      <w:pPr>
        <w:ind w:left="1740" w:hanging="360"/>
      </w:pPr>
      <w:rPr>
        <w:rFonts w:ascii="Courier New" w:eastAsia="Courier New" w:hAnsi="Courier New" w:cs="Courier New" w:hint="default"/>
        <w:w w:val="100"/>
        <w:sz w:val="22"/>
        <w:szCs w:val="22"/>
        <w:lang w:val="en-US" w:eastAsia="en-US" w:bidi="ar-SA"/>
      </w:rPr>
    </w:lvl>
    <w:lvl w:ilvl="2" w:tplc="7A58FE92">
      <w:numFmt w:val="bullet"/>
      <w:lvlText w:val="•"/>
      <w:lvlJc w:val="left"/>
      <w:pPr>
        <w:ind w:left="2749" w:hanging="360"/>
      </w:pPr>
      <w:rPr>
        <w:rFonts w:hint="default"/>
        <w:lang w:val="en-US" w:eastAsia="en-US" w:bidi="ar-SA"/>
      </w:rPr>
    </w:lvl>
    <w:lvl w:ilvl="3" w:tplc="B7247C52">
      <w:numFmt w:val="bullet"/>
      <w:lvlText w:val="•"/>
      <w:lvlJc w:val="left"/>
      <w:pPr>
        <w:ind w:left="3759" w:hanging="360"/>
      </w:pPr>
      <w:rPr>
        <w:rFonts w:hint="default"/>
        <w:lang w:val="en-US" w:eastAsia="en-US" w:bidi="ar-SA"/>
      </w:rPr>
    </w:lvl>
    <w:lvl w:ilvl="4" w:tplc="E03884C2">
      <w:numFmt w:val="bullet"/>
      <w:lvlText w:val="•"/>
      <w:lvlJc w:val="left"/>
      <w:pPr>
        <w:ind w:left="4769" w:hanging="360"/>
      </w:pPr>
      <w:rPr>
        <w:rFonts w:hint="default"/>
        <w:lang w:val="en-US" w:eastAsia="en-US" w:bidi="ar-SA"/>
      </w:rPr>
    </w:lvl>
    <w:lvl w:ilvl="5" w:tplc="AE56C4F0">
      <w:numFmt w:val="bullet"/>
      <w:lvlText w:val="•"/>
      <w:lvlJc w:val="left"/>
      <w:pPr>
        <w:ind w:left="5779" w:hanging="360"/>
      </w:pPr>
      <w:rPr>
        <w:rFonts w:hint="default"/>
        <w:lang w:val="en-US" w:eastAsia="en-US" w:bidi="ar-SA"/>
      </w:rPr>
    </w:lvl>
    <w:lvl w:ilvl="6" w:tplc="E782123E">
      <w:numFmt w:val="bullet"/>
      <w:lvlText w:val="•"/>
      <w:lvlJc w:val="left"/>
      <w:pPr>
        <w:ind w:left="6788" w:hanging="360"/>
      </w:pPr>
      <w:rPr>
        <w:rFonts w:hint="default"/>
        <w:lang w:val="en-US" w:eastAsia="en-US" w:bidi="ar-SA"/>
      </w:rPr>
    </w:lvl>
    <w:lvl w:ilvl="7" w:tplc="13200386">
      <w:numFmt w:val="bullet"/>
      <w:lvlText w:val="•"/>
      <w:lvlJc w:val="left"/>
      <w:pPr>
        <w:ind w:left="7798" w:hanging="360"/>
      </w:pPr>
      <w:rPr>
        <w:rFonts w:hint="default"/>
        <w:lang w:val="en-US" w:eastAsia="en-US" w:bidi="ar-SA"/>
      </w:rPr>
    </w:lvl>
    <w:lvl w:ilvl="8" w:tplc="91E233A6">
      <w:numFmt w:val="bullet"/>
      <w:lvlText w:val="•"/>
      <w:lvlJc w:val="left"/>
      <w:pPr>
        <w:ind w:left="8808" w:hanging="360"/>
      </w:pPr>
      <w:rPr>
        <w:rFonts w:hint="default"/>
        <w:lang w:val="en-US" w:eastAsia="en-US" w:bidi="ar-SA"/>
      </w:rPr>
    </w:lvl>
  </w:abstractNum>
  <w:abstractNum w:abstractNumId="2" w15:restartNumberingAfterBreak="0">
    <w:nsid w:val="5A16415A"/>
    <w:multiLevelType w:val="hybridMultilevel"/>
    <w:tmpl w:val="A462E610"/>
    <w:lvl w:ilvl="0" w:tplc="8CB6BEA6">
      <w:start w:val="1"/>
      <w:numFmt w:val="bullet"/>
      <w:lvlText w:val=""/>
      <w:lvlJc w:val="left"/>
      <w:pPr>
        <w:ind w:left="1440" w:hanging="360"/>
      </w:pPr>
      <w:rPr>
        <w:rFonts w:ascii="Symbol" w:hAnsi="Symbol" w:hint="default"/>
      </w:rPr>
    </w:lvl>
    <w:lvl w:ilvl="1" w:tplc="8F4619EE">
      <w:start w:val="1"/>
      <w:numFmt w:val="bullet"/>
      <w:lvlText w:val="o"/>
      <w:lvlJc w:val="left"/>
      <w:pPr>
        <w:ind w:left="2160" w:hanging="360"/>
      </w:pPr>
      <w:rPr>
        <w:rFonts w:ascii="Courier New" w:hAnsi="Courier New" w:hint="default"/>
      </w:rPr>
    </w:lvl>
    <w:lvl w:ilvl="2" w:tplc="0F184A62">
      <w:start w:val="1"/>
      <w:numFmt w:val="bullet"/>
      <w:lvlText w:val=""/>
      <w:lvlJc w:val="left"/>
      <w:pPr>
        <w:ind w:left="2880" w:hanging="360"/>
      </w:pPr>
      <w:rPr>
        <w:rFonts w:ascii="Wingdings" w:hAnsi="Wingdings" w:hint="default"/>
      </w:rPr>
    </w:lvl>
    <w:lvl w:ilvl="3" w:tplc="27065C96">
      <w:start w:val="1"/>
      <w:numFmt w:val="bullet"/>
      <w:lvlText w:val=""/>
      <w:lvlJc w:val="left"/>
      <w:pPr>
        <w:ind w:left="3600" w:hanging="360"/>
      </w:pPr>
      <w:rPr>
        <w:rFonts w:ascii="Symbol" w:hAnsi="Symbol" w:hint="default"/>
      </w:rPr>
    </w:lvl>
    <w:lvl w:ilvl="4" w:tplc="3A7E48A4">
      <w:start w:val="1"/>
      <w:numFmt w:val="bullet"/>
      <w:lvlText w:val="o"/>
      <w:lvlJc w:val="left"/>
      <w:pPr>
        <w:ind w:left="4320" w:hanging="360"/>
      </w:pPr>
      <w:rPr>
        <w:rFonts w:ascii="Courier New" w:hAnsi="Courier New" w:hint="default"/>
      </w:rPr>
    </w:lvl>
    <w:lvl w:ilvl="5" w:tplc="11428EA4">
      <w:start w:val="1"/>
      <w:numFmt w:val="bullet"/>
      <w:lvlText w:val=""/>
      <w:lvlJc w:val="left"/>
      <w:pPr>
        <w:ind w:left="5040" w:hanging="360"/>
      </w:pPr>
      <w:rPr>
        <w:rFonts w:ascii="Wingdings" w:hAnsi="Wingdings" w:hint="default"/>
      </w:rPr>
    </w:lvl>
    <w:lvl w:ilvl="6" w:tplc="B846EBA2">
      <w:start w:val="1"/>
      <w:numFmt w:val="bullet"/>
      <w:lvlText w:val=""/>
      <w:lvlJc w:val="left"/>
      <w:pPr>
        <w:ind w:left="5760" w:hanging="360"/>
      </w:pPr>
      <w:rPr>
        <w:rFonts w:ascii="Symbol" w:hAnsi="Symbol" w:hint="default"/>
      </w:rPr>
    </w:lvl>
    <w:lvl w:ilvl="7" w:tplc="2BAA902A">
      <w:start w:val="1"/>
      <w:numFmt w:val="bullet"/>
      <w:lvlText w:val="o"/>
      <w:lvlJc w:val="left"/>
      <w:pPr>
        <w:ind w:left="6480" w:hanging="360"/>
      </w:pPr>
      <w:rPr>
        <w:rFonts w:ascii="Courier New" w:hAnsi="Courier New" w:hint="default"/>
      </w:rPr>
    </w:lvl>
    <w:lvl w:ilvl="8" w:tplc="1968FF5A">
      <w:start w:val="1"/>
      <w:numFmt w:val="bullet"/>
      <w:lvlText w:val=""/>
      <w:lvlJc w:val="left"/>
      <w:pPr>
        <w:ind w:left="7200" w:hanging="360"/>
      </w:pPr>
      <w:rPr>
        <w:rFonts w:ascii="Wingdings" w:hAnsi="Wingdings" w:hint="default"/>
      </w:rPr>
    </w:lvl>
  </w:abstractNum>
  <w:abstractNum w:abstractNumId="3" w15:restartNumberingAfterBreak="0">
    <w:nsid w:val="6FF9719F"/>
    <w:multiLevelType w:val="hybridMultilevel"/>
    <w:tmpl w:val="D6D410CA"/>
    <w:lvl w:ilvl="0" w:tplc="9C446D0E">
      <w:start w:val="1"/>
      <w:numFmt w:val="bullet"/>
      <w:lvlText w:val=""/>
      <w:lvlJc w:val="left"/>
      <w:pPr>
        <w:ind w:left="720" w:hanging="360"/>
      </w:pPr>
      <w:rPr>
        <w:rFonts w:ascii="Symbol" w:hAnsi="Symbol" w:hint="default"/>
      </w:rPr>
    </w:lvl>
    <w:lvl w:ilvl="1" w:tplc="24E0E8E0">
      <w:start w:val="1"/>
      <w:numFmt w:val="bullet"/>
      <w:lvlText w:val="o"/>
      <w:lvlJc w:val="left"/>
      <w:pPr>
        <w:ind w:left="1440" w:hanging="360"/>
      </w:pPr>
      <w:rPr>
        <w:rFonts w:ascii="Courier New" w:hAnsi="Courier New" w:hint="default"/>
      </w:rPr>
    </w:lvl>
    <w:lvl w:ilvl="2" w:tplc="84D4503C">
      <w:start w:val="1"/>
      <w:numFmt w:val="bullet"/>
      <w:lvlText w:val=""/>
      <w:lvlJc w:val="left"/>
      <w:pPr>
        <w:ind w:left="2160" w:hanging="360"/>
      </w:pPr>
      <w:rPr>
        <w:rFonts w:ascii="Wingdings" w:hAnsi="Wingdings" w:hint="default"/>
      </w:rPr>
    </w:lvl>
    <w:lvl w:ilvl="3" w:tplc="7DA4A326">
      <w:start w:val="1"/>
      <w:numFmt w:val="bullet"/>
      <w:lvlText w:val=""/>
      <w:lvlJc w:val="left"/>
      <w:pPr>
        <w:ind w:left="2880" w:hanging="360"/>
      </w:pPr>
      <w:rPr>
        <w:rFonts w:ascii="Symbol" w:hAnsi="Symbol" w:hint="default"/>
      </w:rPr>
    </w:lvl>
    <w:lvl w:ilvl="4" w:tplc="6224558A">
      <w:start w:val="1"/>
      <w:numFmt w:val="bullet"/>
      <w:lvlText w:val="o"/>
      <w:lvlJc w:val="left"/>
      <w:pPr>
        <w:ind w:left="3600" w:hanging="360"/>
      </w:pPr>
      <w:rPr>
        <w:rFonts w:ascii="Courier New" w:hAnsi="Courier New" w:hint="default"/>
      </w:rPr>
    </w:lvl>
    <w:lvl w:ilvl="5" w:tplc="DFA2EEE8">
      <w:start w:val="1"/>
      <w:numFmt w:val="bullet"/>
      <w:lvlText w:val=""/>
      <w:lvlJc w:val="left"/>
      <w:pPr>
        <w:ind w:left="4320" w:hanging="360"/>
      </w:pPr>
      <w:rPr>
        <w:rFonts w:ascii="Wingdings" w:hAnsi="Wingdings" w:hint="default"/>
      </w:rPr>
    </w:lvl>
    <w:lvl w:ilvl="6" w:tplc="C50CFCCA">
      <w:start w:val="1"/>
      <w:numFmt w:val="bullet"/>
      <w:lvlText w:val=""/>
      <w:lvlJc w:val="left"/>
      <w:pPr>
        <w:ind w:left="5040" w:hanging="360"/>
      </w:pPr>
      <w:rPr>
        <w:rFonts w:ascii="Symbol" w:hAnsi="Symbol" w:hint="default"/>
      </w:rPr>
    </w:lvl>
    <w:lvl w:ilvl="7" w:tplc="718A1FE4">
      <w:start w:val="1"/>
      <w:numFmt w:val="bullet"/>
      <w:lvlText w:val="o"/>
      <w:lvlJc w:val="left"/>
      <w:pPr>
        <w:ind w:left="5760" w:hanging="360"/>
      </w:pPr>
      <w:rPr>
        <w:rFonts w:ascii="Courier New" w:hAnsi="Courier New" w:hint="default"/>
      </w:rPr>
    </w:lvl>
    <w:lvl w:ilvl="8" w:tplc="F49EE000">
      <w:start w:val="1"/>
      <w:numFmt w:val="bullet"/>
      <w:lvlText w:val=""/>
      <w:lvlJc w:val="left"/>
      <w:pPr>
        <w:ind w:left="6480" w:hanging="360"/>
      </w:pPr>
      <w:rPr>
        <w:rFonts w:ascii="Wingdings" w:hAnsi="Wingdings" w:hint="default"/>
      </w:rPr>
    </w:lvl>
  </w:abstractNum>
  <w:abstractNum w:abstractNumId="4" w15:restartNumberingAfterBreak="0">
    <w:nsid w:val="73C01B7C"/>
    <w:multiLevelType w:val="hybridMultilevel"/>
    <w:tmpl w:val="312A9124"/>
    <w:lvl w:ilvl="0" w:tplc="910ACF58">
      <w:start w:val="1"/>
      <w:numFmt w:val="bullet"/>
      <w:lvlText w:val=""/>
      <w:lvlJc w:val="left"/>
      <w:pPr>
        <w:ind w:left="720" w:hanging="360"/>
      </w:pPr>
      <w:rPr>
        <w:rFonts w:ascii="Symbol" w:hAnsi="Symbol" w:hint="default"/>
      </w:rPr>
    </w:lvl>
    <w:lvl w:ilvl="1" w:tplc="056A076E">
      <w:start w:val="1"/>
      <w:numFmt w:val="bullet"/>
      <w:lvlText w:val="o"/>
      <w:lvlJc w:val="left"/>
      <w:pPr>
        <w:ind w:left="1440" w:hanging="360"/>
      </w:pPr>
      <w:rPr>
        <w:rFonts w:ascii="Courier New" w:hAnsi="Courier New" w:hint="default"/>
      </w:rPr>
    </w:lvl>
    <w:lvl w:ilvl="2" w:tplc="60A864BC">
      <w:start w:val="1"/>
      <w:numFmt w:val="bullet"/>
      <w:lvlText w:val=""/>
      <w:lvlJc w:val="left"/>
      <w:pPr>
        <w:ind w:left="2160" w:hanging="360"/>
      </w:pPr>
      <w:rPr>
        <w:rFonts w:ascii="Wingdings" w:hAnsi="Wingdings" w:hint="default"/>
      </w:rPr>
    </w:lvl>
    <w:lvl w:ilvl="3" w:tplc="EB1AFBF6">
      <w:start w:val="1"/>
      <w:numFmt w:val="bullet"/>
      <w:lvlText w:val=""/>
      <w:lvlJc w:val="left"/>
      <w:pPr>
        <w:ind w:left="2880" w:hanging="360"/>
      </w:pPr>
      <w:rPr>
        <w:rFonts w:ascii="Symbol" w:hAnsi="Symbol" w:hint="default"/>
      </w:rPr>
    </w:lvl>
    <w:lvl w:ilvl="4" w:tplc="A816EC16">
      <w:start w:val="1"/>
      <w:numFmt w:val="bullet"/>
      <w:lvlText w:val="o"/>
      <w:lvlJc w:val="left"/>
      <w:pPr>
        <w:ind w:left="3600" w:hanging="360"/>
      </w:pPr>
      <w:rPr>
        <w:rFonts w:ascii="Courier New" w:hAnsi="Courier New" w:hint="default"/>
      </w:rPr>
    </w:lvl>
    <w:lvl w:ilvl="5" w:tplc="955EA60A">
      <w:start w:val="1"/>
      <w:numFmt w:val="bullet"/>
      <w:lvlText w:val=""/>
      <w:lvlJc w:val="left"/>
      <w:pPr>
        <w:ind w:left="4320" w:hanging="360"/>
      </w:pPr>
      <w:rPr>
        <w:rFonts w:ascii="Wingdings" w:hAnsi="Wingdings" w:hint="default"/>
      </w:rPr>
    </w:lvl>
    <w:lvl w:ilvl="6" w:tplc="5966F4D2">
      <w:start w:val="1"/>
      <w:numFmt w:val="bullet"/>
      <w:lvlText w:val=""/>
      <w:lvlJc w:val="left"/>
      <w:pPr>
        <w:ind w:left="5040" w:hanging="360"/>
      </w:pPr>
      <w:rPr>
        <w:rFonts w:ascii="Symbol" w:hAnsi="Symbol" w:hint="default"/>
      </w:rPr>
    </w:lvl>
    <w:lvl w:ilvl="7" w:tplc="9C5E5CEA">
      <w:start w:val="1"/>
      <w:numFmt w:val="bullet"/>
      <w:lvlText w:val="o"/>
      <w:lvlJc w:val="left"/>
      <w:pPr>
        <w:ind w:left="5760" w:hanging="360"/>
      </w:pPr>
      <w:rPr>
        <w:rFonts w:ascii="Courier New" w:hAnsi="Courier New" w:hint="default"/>
      </w:rPr>
    </w:lvl>
    <w:lvl w:ilvl="8" w:tplc="14D21612">
      <w:start w:val="1"/>
      <w:numFmt w:val="bullet"/>
      <w:lvlText w:val=""/>
      <w:lvlJc w:val="left"/>
      <w:pPr>
        <w:ind w:left="6480" w:hanging="360"/>
      </w:pPr>
      <w:rPr>
        <w:rFonts w:ascii="Wingdings" w:hAnsi="Wingdings" w:hint="default"/>
      </w:rPr>
    </w:lvl>
  </w:abstractNum>
  <w:num w:numId="1" w16cid:durableId="73554355">
    <w:abstractNumId w:val="2"/>
  </w:num>
  <w:num w:numId="2" w16cid:durableId="1643272531">
    <w:abstractNumId w:val="0"/>
  </w:num>
  <w:num w:numId="3" w16cid:durableId="1950576992">
    <w:abstractNumId w:val="4"/>
  </w:num>
  <w:num w:numId="4" w16cid:durableId="657269988">
    <w:abstractNumId w:val="3"/>
  </w:num>
  <w:num w:numId="5" w16cid:durableId="1425801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4F"/>
    <w:rsid w:val="000000C5"/>
    <w:rsid w:val="00043BE4"/>
    <w:rsid w:val="00044BB7"/>
    <w:rsid w:val="001624C5"/>
    <w:rsid w:val="00183A3A"/>
    <w:rsid w:val="001A1BEB"/>
    <w:rsid w:val="002C28CB"/>
    <w:rsid w:val="002E6B83"/>
    <w:rsid w:val="002F7C47"/>
    <w:rsid w:val="00305185"/>
    <w:rsid w:val="00316386"/>
    <w:rsid w:val="00360CD6"/>
    <w:rsid w:val="003B0FCF"/>
    <w:rsid w:val="003C566C"/>
    <w:rsid w:val="004E5520"/>
    <w:rsid w:val="006E499F"/>
    <w:rsid w:val="006E52CB"/>
    <w:rsid w:val="007349A5"/>
    <w:rsid w:val="00742847"/>
    <w:rsid w:val="00747285"/>
    <w:rsid w:val="007A2165"/>
    <w:rsid w:val="007A555B"/>
    <w:rsid w:val="00842A67"/>
    <w:rsid w:val="0084354F"/>
    <w:rsid w:val="008A68EB"/>
    <w:rsid w:val="00903C42"/>
    <w:rsid w:val="00910634"/>
    <w:rsid w:val="0098148E"/>
    <w:rsid w:val="009F320B"/>
    <w:rsid w:val="00AB6441"/>
    <w:rsid w:val="00BA3EE8"/>
    <w:rsid w:val="00BE0E3F"/>
    <w:rsid w:val="00BE133F"/>
    <w:rsid w:val="00C206DF"/>
    <w:rsid w:val="00C60A7C"/>
    <w:rsid w:val="00CC5BB2"/>
    <w:rsid w:val="00E865F1"/>
    <w:rsid w:val="00F03264"/>
    <w:rsid w:val="00F82C07"/>
    <w:rsid w:val="00FE3A70"/>
    <w:rsid w:val="059B5CF0"/>
    <w:rsid w:val="071324A0"/>
    <w:rsid w:val="09B6F443"/>
    <w:rsid w:val="0B219C27"/>
    <w:rsid w:val="0BD93B0E"/>
    <w:rsid w:val="0C002DC3"/>
    <w:rsid w:val="12B58A6E"/>
    <w:rsid w:val="21AB664F"/>
    <w:rsid w:val="2208868A"/>
    <w:rsid w:val="220BB72E"/>
    <w:rsid w:val="222BF8D0"/>
    <w:rsid w:val="24BA9B2F"/>
    <w:rsid w:val="2A951486"/>
    <w:rsid w:val="2B2C77A9"/>
    <w:rsid w:val="3437BFD4"/>
    <w:rsid w:val="34EC016E"/>
    <w:rsid w:val="36586445"/>
    <w:rsid w:val="372DC61B"/>
    <w:rsid w:val="3899AAF6"/>
    <w:rsid w:val="3BBFEF12"/>
    <w:rsid w:val="3BCE7270"/>
    <w:rsid w:val="3C61EBA3"/>
    <w:rsid w:val="3CCAC630"/>
    <w:rsid w:val="41B304A8"/>
    <w:rsid w:val="43B13368"/>
    <w:rsid w:val="4B296ECE"/>
    <w:rsid w:val="4E394730"/>
    <w:rsid w:val="504018CC"/>
    <w:rsid w:val="56D3A613"/>
    <w:rsid w:val="5A092179"/>
    <w:rsid w:val="5BECB9B9"/>
    <w:rsid w:val="5C8818D4"/>
    <w:rsid w:val="5DA3A742"/>
    <w:rsid w:val="5EC0BEE0"/>
    <w:rsid w:val="5F015C78"/>
    <w:rsid w:val="5FF6E6C4"/>
    <w:rsid w:val="6197EF13"/>
    <w:rsid w:val="62C286F2"/>
    <w:rsid w:val="6303F0C1"/>
    <w:rsid w:val="630B8D51"/>
    <w:rsid w:val="633AECB4"/>
    <w:rsid w:val="6BF52100"/>
    <w:rsid w:val="6C46015E"/>
    <w:rsid w:val="6D6242C1"/>
    <w:rsid w:val="70F93933"/>
    <w:rsid w:val="7B8F2300"/>
    <w:rsid w:val="7D5F7A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87D4"/>
  <w15:docId w15:val="{943AF9B1-00C6-4000-9F48-6F44B66A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287"/>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9"/>
      <w:ind w:left="300"/>
    </w:pPr>
    <w:rPr>
      <w:rFonts w:ascii="Arial" w:eastAsia="Arial" w:hAnsi="Arial" w:cs="Arial"/>
      <w:b/>
      <w:bCs/>
      <w:sz w:val="28"/>
      <w:szCs w:val="28"/>
    </w:rPr>
  </w:style>
  <w:style w:type="paragraph" w:styleId="ListParagraph">
    <w:name w:val="List Paragraph"/>
    <w:basedOn w:val="Normal"/>
    <w:uiPriority w:val="1"/>
    <w:qFormat/>
    <w:pPr>
      <w:ind w:left="1004" w:hanging="361"/>
    </w:pPr>
  </w:style>
  <w:style w:type="paragraph" w:customStyle="1" w:styleId="TableParagraph">
    <w:name w:val="Table Paragraph"/>
    <w:basedOn w:val="Normal"/>
    <w:uiPriority w:val="1"/>
    <w:qFormat/>
    <w:pPr>
      <w:spacing w:before="144"/>
    </w:pPr>
  </w:style>
  <w:style w:type="character" w:styleId="Hyperlink">
    <w:name w:val="Hyperlink"/>
    <w:basedOn w:val="DefaultParagraphFont"/>
    <w:uiPriority w:val="99"/>
    <w:unhideWhenUsed/>
    <w:rsid w:val="002E6B83"/>
    <w:rPr>
      <w:color w:val="0000FF" w:themeColor="hyperlink"/>
      <w:u w:val="single"/>
    </w:rPr>
  </w:style>
  <w:style w:type="character" w:styleId="UnresolvedMention">
    <w:name w:val="Unresolved Mention"/>
    <w:basedOn w:val="DefaultParagraphFont"/>
    <w:uiPriority w:val="99"/>
    <w:semiHidden/>
    <w:unhideWhenUsed/>
    <w:rsid w:val="002E6B83"/>
    <w:rPr>
      <w:color w:val="605E5C"/>
      <w:shd w:val="clear" w:color="auto" w:fill="E1DFDD"/>
    </w:rPr>
  </w:style>
  <w:style w:type="character" w:styleId="FollowedHyperlink">
    <w:name w:val="FollowedHyperlink"/>
    <w:basedOn w:val="DefaultParagraphFont"/>
    <w:uiPriority w:val="99"/>
    <w:semiHidden/>
    <w:unhideWhenUsed/>
    <w:rsid w:val="002E6B83"/>
    <w:rPr>
      <w:color w:val="800080"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rdaid.hrmagic.co/%22/%22"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1080</Words>
  <Characters>6160</Characters>
  <Application>Microsoft Office Word</Application>
  <DocSecurity>4</DocSecurity>
  <Lines>51</Lines>
  <Paragraphs>14</Paragraphs>
  <ScaleCrop>false</ScaleCrop>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van der Looij</dc:creator>
  <cp:keywords/>
  <cp:lastModifiedBy>Latifah Tusiime</cp:lastModifiedBy>
  <cp:revision>22</cp:revision>
  <cp:lastPrinted>2025-02-05T09:22:00Z</cp:lastPrinted>
  <dcterms:created xsi:type="dcterms:W3CDTF">2024-12-05T11:30:00Z</dcterms:created>
  <dcterms:modified xsi:type="dcterms:W3CDTF">2025-02-04T14:11:00Z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2023-10-06T00:00:00Z</vt:filetime>
  </property>
  <property fmtid="{D5CDD505-2E9C-101B-9397-08002B2CF9AE}" pid="3" name="Creator">
    <vt:lpwstr>Microsoft® Word for Microsoft 365</vt:lpwstr>
  </property>
  <property fmtid="{D5CDD505-2E9C-101B-9397-08002B2CF9AE}" pid="4" name="LastSaved">
    <vt:filetime>2024-12-03T00:00:00Z</vt:filetime>
  </property>
  <property fmtid="{D5CDD505-2E9C-101B-9397-08002B2CF9AE}" pid="5" name="MSIP_Label_501ec358-fa87-4620-aa98-db059b95b836_Enabled">
    <vt:lpwstr>true</vt:lpwstr>
  </property>
  <property fmtid="{D5CDD505-2E9C-101B-9397-08002B2CF9AE}" pid="6" name="MSIP_Label_501ec358-fa87-4620-aa98-db059b95b836_SetDate">
    <vt:lpwstr>2024-12-04T10:19:30Z</vt:lpwstr>
  </property>
  <property fmtid="{D5CDD505-2E9C-101B-9397-08002B2CF9AE}" pid="7" name="MSIP_Label_501ec358-fa87-4620-aa98-db059b95b836_Method">
    <vt:lpwstr>Standard</vt:lpwstr>
  </property>
  <property fmtid="{D5CDD505-2E9C-101B-9397-08002B2CF9AE}" pid="8" name="MSIP_Label_501ec358-fa87-4620-aa98-db059b95b836_Name">
    <vt:lpwstr>501ec358-fa87-4620-aa98-db059b95b836</vt:lpwstr>
  </property>
  <property fmtid="{D5CDD505-2E9C-101B-9397-08002B2CF9AE}" pid="9" name="MSIP_Label_501ec358-fa87-4620-aa98-db059b95b836_SiteId">
    <vt:lpwstr>8883c3f7-3467-4eca-bb61-e5aa9ef5ee43</vt:lpwstr>
  </property>
  <property fmtid="{D5CDD505-2E9C-101B-9397-08002B2CF9AE}" pid="10" name="MSIP_Label_501ec358-fa87-4620-aa98-db059b95b836_ActionId">
    <vt:lpwstr>84363b87-c6bf-4946-b643-7dfc3b366021</vt:lpwstr>
  </property>
  <property fmtid="{D5CDD505-2E9C-101B-9397-08002B2CF9AE}" pid="11" name="MSIP_Label_501ec358-fa87-4620-aa98-db059b95b836_ContentBits">
    <vt:lpwstr>0</vt:lpwstr>
  </property>
</Properties>
</file>